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7C63" w14:textId="77777777" w:rsidR="00863089" w:rsidRDefault="00B618F0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3B6796" wp14:editId="6D01D369">
            <wp:extent cx="2442208" cy="884301"/>
            <wp:effectExtent l="0" t="0" r="0" b="0"/>
            <wp:docPr id="1" name="image1.png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08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CAF1" w14:textId="77777777" w:rsidR="00863089" w:rsidRDefault="00863089">
      <w:pPr>
        <w:pStyle w:val="BodyText"/>
        <w:spacing w:before="5"/>
        <w:ind w:left="0"/>
        <w:rPr>
          <w:rFonts w:ascii="Times New Roman"/>
          <w:sz w:val="18"/>
        </w:rPr>
      </w:pPr>
    </w:p>
    <w:p w14:paraId="7FAA4575" w14:textId="2B3C6702" w:rsidR="00863089" w:rsidRPr="00601E2D" w:rsidRDefault="00B618F0" w:rsidP="00601E2D">
      <w:pPr>
        <w:pStyle w:val="Title"/>
        <w:rPr>
          <w:spacing w:val="-5"/>
        </w:rPr>
      </w:pPr>
      <w:r>
        <w:t>Program</w:t>
      </w:r>
      <w:r>
        <w:rPr>
          <w:spacing w:val="-5"/>
        </w:rPr>
        <w:t xml:space="preserve"> </w:t>
      </w:r>
      <w:r>
        <w:t>Associate:</w:t>
      </w:r>
      <w:r>
        <w:rPr>
          <w:spacing w:val="-4"/>
        </w:rPr>
        <w:t xml:space="preserve"> </w:t>
      </w:r>
      <w:r>
        <w:t>PeaceCon</w:t>
      </w:r>
      <w:r>
        <w:rPr>
          <w:spacing w:val="-5"/>
        </w:rPr>
        <w:t xml:space="preserve"> </w:t>
      </w:r>
      <w:r>
        <w:t>20</w:t>
      </w:r>
      <w:r w:rsidR="006E1E88">
        <w:t>2</w:t>
      </w:r>
      <w:r w:rsidR="00554249">
        <w:t>4</w:t>
      </w:r>
      <w:r>
        <w:rPr>
          <w:spacing w:val="-5"/>
        </w:rPr>
        <w:t xml:space="preserve"> </w:t>
      </w:r>
      <w:r>
        <w:t>(Part-Time,</w:t>
      </w:r>
      <w:r>
        <w:rPr>
          <w:spacing w:val="-5"/>
        </w:rPr>
        <w:t xml:space="preserve"> </w:t>
      </w:r>
      <w:r>
        <w:t>Temporary)</w:t>
      </w:r>
    </w:p>
    <w:p w14:paraId="42378567" w14:textId="15DA9BC2" w:rsidR="00863089" w:rsidRDefault="00B618F0">
      <w:pPr>
        <w:pStyle w:val="Heading1"/>
        <w:spacing w:line="258" w:lineRule="exact"/>
      </w:pPr>
      <w:r>
        <w:t>The</w:t>
      </w:r>
      <w:r>
        <w:rPr>
          <w:spacing w:val="-3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Peacebuilding</w:t>
      </w:r>
    </w:p>
    <w:p w14:paraId="67058979" w14:textId="77777777" w:rsidR="00863089" w:rsidRDefault="00863089">
      <w:pPr>
        <w:pStyle w:val="BodyText"/>
        <w:ind w:left="0"/>
        <w:rPr>
          <w:b/>
        </w:rPr>
      </w:pPr>
    </w:p>
    <w:p w14:paraId="648E7D9B" w14:textId="77777777" w:rsidR="006E1E88" w:rsidRDefault="006E1E88" w:rsidP="006E1E88">
      <w:pPr>
        <w:pStyle w:val="Heading1"/>
        <w:ind w:left="-5" w:firstLine="455"/>
      </w:pPr>
      <w:r>
        <w:t xml:space="preserve">Introduction </w:t>
      </w:r>
    </w:p>
    <w:p w14:paraId="136CA179" w14:textId="4A3D14C5" w:rsidR="00863089" w:rsidRDefault="006E1E88" w:rsidP="006E1E88">
      <w:pPr>
        <w:spacing w:after="258" w:line="238" w:lineRule="auto"/>
        <w:ind w:left="450"/>
      </w:pPr>
      <w:r>
        <w:t xml:space="preserve">The </w:t>
      </w:r>
      <w:hyperlink r:id="rId6">
        <w:r>
          <w:rPr>
            <w:color w:val="0000FF"/>
            <w:u w:val="single" w:color="0000FF"/>
          </w:rPr>
          <w:t>Alliance for Peacebuilding</w:t>
        </w:r>
      </w:hyperlink>
      <w:hyperlink r:id="rId7">
        <w:r>
          <w:t xml:space="preserve"> </w:t>
        </w:r>
      </w:hyperlink>
      <w:r>
        <w:t>(AfP)—named the “</w:t>
      </w:r>
      <w:hyperlink r:id="rId8">
        <w:r>
          <w:rPr>
            <w:color w:val="0000FF"/>
            <w:u w:val="single" w:color="0000FF"/>
          </w:rPr>
          <w:t>number one influencer and change agent</w:t>
        </w:r>
      </w:hyperlink>
      <w:r>
        <w:t>” among peacebuilding institutions worldwide—is a 501(c) 3 not-for-profit, nonpartisan, award</w:t>
      </w:r>
      <w:r w:rsidR="004B11DA">
        <w:t>-</w:t>
      </w:r>
      <w:r>
        <w:t xml:space="preserve">winning network of </w:t>
      </w:r>
      <w:r w:rsidR="004B11DA">
        <w:t>200</w:t>
      </w:r>
      <w:r>
        <w:t xml:space="preserve">+ organizations working in 181 countries to prevent conflict, reduce violence, improve lives, and build sustainable peace. At our core, AfP cultivates a network to strengthen and advance the peacebuilding field, enabling peacebuilding organizations to achieve greater impact—tackling issues too large for any one organization to address alone.  </w:t>
      </w:r>
    </w:p>
    <w:p w14:paraId="497B59ED" w14:textId="77777777" w:rsidR="00863089" w:rsidRDefault="00B618F0">
      <w:pPr>
        <w:pStyle w:val="Heading1"/>
      </w:pPr>
      <w:r>
        <w:t>Role</w:t>
      </w:r>
      <w:r>
        <w:rPr>
          <w:spacing w:val="-2"/>
        </w:rPr>
        <w:t xml:space="preserve"> </w:t>
      </w:r>
      <w:r>
        <w:t>Summary</w:t>
      </w:r>
    </w:p>
    <w:p w14:paraId="1C35B111" w14:textId="48FBA690" w:rsidR="00863089" w:rsidRDefault="00B618F0">
      <w:pPr>
        <w:pStyle w:val="BodyText"/>
        <w:ind w:left="440" w:right="131"/>
      </w:pPr>
      <w:r>
        <w:t>AfP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motivated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logistical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PeaceCon 20</w:t>
      </w:r>
      <w:r w:rsidR="009C56E5">
        <w:t>2</w:t>
      </w:r>
      <w:r w:rsidR="00554249">
        <w:t>4</w:t>
      </w:r>
      <w:r>
        <w:t xml:space="preserve">, AfP’s </w:t>
      </w:r>
      <w:r w:rsidR="00F05C1F">
        <w:t>a</w:t>
      </w:r>
      <w:r>
        <w:t xml:space="preserve">nnual </w:t>
      </w:r>
      <w:r w:rsidR="00F05C1F">
        <w:t>c</w:t>
      </w:r>
      <w:r>
        <w:t>onference</w:t>
      </w:r>
      <w:r w:rsidR="00601E2D" w:rsidRPr="00601E2D">
        <w:t xml:space="preserve"> taking place </w:t>
      </w:r>
      <w:r w:rsidR="00554249">
        <w:t>September 1</w:t>
      </w:r>
      <w:r w:rsidR="00F05C1F">
        <w:t xml:space="preserve">0th </w:t>
      </w:r>
      <w:r w:rsidR="00F05C1F">
        <w:rPr>
          <w:spacing w:val="1"/>
        </w:rPr>
        <w:t xml:space="preserve">– </w:t>
      </w:r>
      <w:r w:rsidR="00554249">
        <w:t>12th</w:t>
      </w:r>
      <w:r>
        <w:t xml:space="preserve">. </w:t>
      </w:r>
      <w:r w:rsidR="00554249">
        <w:t>This year’s</w:t>
      </w:r>
      <w:r>
        <w:t xml:space="preserve"> conference will be held</w:t>
      </w:r>
      <w:r>
        <w:rPr>
          <w:spacing w:val="1"/>
        </w:rPr>
        <w:t xml:space="preserve"> </w:t>
      </w:r>
      <w:r w:rsidR="00554249">
        <w:rPr>
          <w:spacing w:val="1"/>
        </w:rPr>
        <w:t>in</w:t>
      </w:r>
      <w:r w:rsidR="004B11DA">
        <w:rPr>
          <w:spacing w:val="1"/>
        </w:rPr>
        <w:t xml:space="preserve"> person (in Washington, DC) and virtually</w:t>
      </w:r>
      <w:r w:rsidR="009C56E5">
        <w:t xml:space="preserve"> (via Zoom)</w:t>
      </w:r>
      <w:r>
        <w:t>. This is a wonderful opportunity to learn about the peacebuilding field from the</w:t>
      </w:r>
      <w:r>
        <w:rPr>
          <w:spacing w:val="1"/>
        </w:rPr>
        <w:t xml:space="preserve"> </w:t>
      </w:r>
      <w:r>
        <w:t>inside,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exposure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2"/>
        </w:rPr>
        <w:t xml:space="preserve"> </w:t>
      </w:r>
      <w:r>
        <w:t>variety of</w:t>
      </w:r>
      <w:r>
        <w:rPr>
          <w:spacing w:val="-2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society organizations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from fields closely related to peacebuilding. The Program Associate reports directly to the</w:t>
      </w:r>
      <w:r>
        <w:rPr>
          <w:spacing w:val="1"/>
        </w:rPr>
        <w:t xml:space="preserve"> </w:t>
      </w:r>
      <w:r w:rsidR="00554249">
        <w:rPr>
          <w:spacing w:val="1"/>
        </w:rPr>
        <w:t xml:space="preserve">Office </w:t>
      </w:r>
      <w:r w:rsidR="009C56E5">
        <w:rPr>
          <w:spacing w:val="1"/>
        </w:rPr>
        <w:t>Manager</w:t>
      </w:r>
      <w:r w:rsidR="00F05C1F">
        <w:rPr>
          <w:spacing w:val="1"/>
        </w:rPr>
        <w:t xml:space="preserve"> – </w:t>
      </w:r>
      <w:r>
        <w:t>Operations 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tasks:</w:t>
      </w:r>
    </w:p>
    <w:p w14:paraId="52D69617" w14:textId="77777777" w:rsidR="00863089" w:rsidRDefault="00863089">
      <w:pPr>
        <w:pStyle w:val="BodyText"/>
        <w:spacing w:before="2"/>
        <w:ind w:left="0"/>
      </w:pPr>
    </w:p>
    <w:p w14:paraId="0D48E40C" w14:textId="76C30669" w:rsidR="00863089" w:rsidRDefault="00B618F0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0"/>
        <w:ind w:hanging="361"/>
      </w:pPr>
      <w:r>
        <w:t>Preparing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coordinating</w:t>
      </w:r>
      <w:r>
        <w:rPr>
          <w:spacing w:val="-1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bios,</w:t>
      </w:r>
      <w:r>
        <w:rPr>
          <w:spacing w:val="-2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platform</w:t>
      </w:r>
      <w:r w:rsidR="00F05C1F">
        <w:t>.</w:t>
      </w:r>
    </w:p>
    <w:p w14:paraId="40616538" w14:textId="279E161C" w:rsidR="00863089" w:rsidRDefault="00B618F0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21"/>
        <w:ind w:hanging="361"/>
      </w:pPr>
      <w:r>
        <w:t>Maintaining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AfP</w:t>
      </w:r>
      <w:r>
        <w:rPr>
          <w:spacing w:val="-3"/>
        </w:rPr>
        <w:t xml:space="preserve"> </w:t>
      </w:r>
      <w:r>
        <w:t>website</w:t>
      </w:r>
      <w:r w:rsidR="00F05C1F">
        <w:t>.</w:t>
      </w:r>
    </w:p>
    <w:p w14:paraId="7374EC68" w14:textId="32D9ECF8" w:rsidR="00863089" w:rsidRDefault="00B618F0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20"/>
        <w:ind w:hanging="361"/>
      </w:pPr>
      <w:r>
        <w:t>Managing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ticketing,</w:t>
      </w:r>
      <w:r>
        <w:rPr>
          <w:spacing w:val="-6"/>
        </w:rPr>
        <w:t xml:space="preserve"> </w:t>
      </w:r>
      <w:r>
        <w:t>registrations,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troubleshooting</w:t>
      </w:r>
      <w:r>
        <w:rPr>
          <w:spacing w:val="-5"/>
        </w:rPr>
        <w:t xml:space="preserve"> </w:t>
      </w:r>
      <w:r>
        <w:t>registration/payment</w:t>
      </w:r>
      <w:r>
        <w:rPr>
          <w:spacing w:val="-6"/>
        </w:rPr>
        <w:t xml:space="preserve"> </w:t>
      </w:r>
      <w:r>
        <w:t>issues</w:t>
      </w:r>
      <w:r w:rsidR="00F05C1F">
        <w:t>.</w:t>
      </w:r>
    </w:p>
    <w:p w14:paraId="679E5487" w14:textId="6D64C5A0" w:rsidR="00863089" w:rsidRDefault="00B618F0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18"/>
        <w:ind w:hanging="361"/>
      </w:pPr>
      <w:r>
        <w:t>Coordinating</w:t>
      </w:r>
      <w:r>
        <w:rPr>
          <w:spacing w:val="-3"/>
        </w:rPr>
        <w:t xml:space="preserve"> </w:t>
      </w:r>
      <w:r>
        <w:t>logistics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guests,</w:t>
      </w:r>
      <w:r>
        <w:rPr>
          <w:spacing w:val="-7"/>
        </w:rPr>
        <w:t xml:space="preserve"> </w:t>
      </w:r>
      <w:r>
        <w:t>speakers</w:t>
      </w:r>
      <w:r w:rsidR="00554249"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sponsors</w:t>
      </w:r>
      <w:r w:rsidR="00F05C1F">
        <w:t>.</w:t>
      </w:r>
    </w:p>
    <w:p w14:paraId="1D625F86" w14:textId="4DFE7BAB" w:rsidR="00D159FD" w:rsidRDefault="00D159FD" w:rsidP="00D159FD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21"/>
        <w:ind w:right="344"/>
      </w:pPr>
      <w:r>
        <w:t>Supporting event sponsorship efforts, including researching new sponsors, tracking payments, and collecting sponsor bios and logos</w:t>
      </w:r>
      <w:r w:rsidR="00F05C1F">
        <w:t>.</w:t>
      </w:r>
    </w:p>
    <w:p w14:paraId="401DBDE6" w14:textId="2F6A3572" w:rsidR="00863089" w:rsidRDefault="00B618F0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21"/>
        <w:ind w:right="344"/>
      </w:pPr>
      <w:r>
        <w:t>Drafting social media posts, emails, and other communication items to promote PeaceCon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with participants.</w:t>
      </w:r>
    </w:p>
    <w:p w14:paraId="500AE7E3" w14:textId="77777777" w:rsidR="00863089" w:rsidRDefault="00863089">
      <w:pPr>
        <w:pStyle w:val="BodyText"/>
        <w:spacing w:before="8"/>
        <w:ind w:left="0"/>
      </w:pPr>
    </w:p>
    <w:p w14:paraId="4D6EC64E" w14:textId="5D2C0AE3" w:rsidR="00863089" w:rsidRDefault="00B618F0">
      <w:pPr>
        <w:pStyle w:val="BodyText"/>
        <w:ind w:left="440" w:right="291"/>
      </w:pPr>
      <w:r>
        <w:t>The position is temporary, part-time</w:t>
      </w:r>
      <w:r w:rsidR="004F3FC3">
        <w:t xml:space="preserve"> (up to 15</w:t>
      </w:r>
      <w:r>
        <w:t xml:space="preserve"> hours per week)</w:t>
      </w:r>
      <w:r w:rsidR="00A90FBB">
        <w:t>. Applicants should be based in the DC/Maryland/Virginia area</w:t>
      </w:r>
      <w:r>
        <w:t>. AfP expects</w:t>
      </w:r>
      <w:r w:rsidR="00A90FBB">
        <w:t xml:space="preserve"> </w:t>
      </w:r>
      <w:r>
        <w:t>this position to begin in</w:t>
      </w:r>
      <w:r w:rsidR="009C56E5">
        <w:t xml:space="preserve"> </w:t>
      </w:r>
      <w:r w:rsidR="004B11DA">
        <w:t>early April</w:t>
      </w:r>
      <w:r w:rsidR="009C56E5">
        <w:t xml:space="preserve"> 202</w:t>
      </w:r>
      <w:r w:rsidR="004B11DA">
        <w:t>4</w:t>
      </w:r>
      <w:r>
        <w:t xml:space="preserve"> and be filled until</w:t>
      </w:r>
      <w:r w:rsidR="004B11DA">
        <w:t xml:space="preserve"> mi</w:t>
      </w:r>
      <w:r w:rsidR="00F05C1F">
        <w:t>d-/</w:t>
      </w:r>
      <w:r w:rsidR="004B11DA">
        <w:t>late</w:t>
      </w:r>
      <w:r>
        <w:t>-</w:t>
      </w:r>
      <w:r w:rsidR="004B11DA">
        <w:t>September</w:t>
      </w:r>
      <w:r>
        <w:t xml:space="preserve"> 202</w:t>
      </w:r>
      <w:r w:rsidR="004B11DA">
        <w:t>4</w:t>
      </w:r>
      <w:r>
        <w:t>. This position has an</w:t>
      </w:r>
      <w:r>
        <w:rPr>
          <w:spacing w:val="1"/>
        </w:rPr>
        <w:t xml:space="preserve"> </w:t>
      </w:r>
      <w:r>
        <w:t>hourly rate of $1</w:t>
      </w:r>
      <w:r w:rsidR="009C56E5">
        <w:t>6</w:t>
      </w:r>
      <w:r>
        <w:t>, payable according to AfP’s bi-monthly payroll schedule, with standard</w:t>
      </w:r>
      <w:r>
        <w:rPr>
          <w:spacing w:val="1"/>
        </w:rPr>
        <w:t xml:space="preserve"> </w:t>
      </w:r>
      <w:r>
        <w:t>deductions.</w:t>
      </w:r>
    </w:p>
    <w:p w14:paraId="2DBA8C2F" w14:textId="77777777" w:rsidR="00863089" w:rsidRDefault="00863089">
      <w:pPr>
        <w:pStyle w:val="BodyText"/>
        <w:spacing w:before="11"/>
        <w:ind w:left="0"/>
        <w:rPr>
          <w:sz w:val="21"/>
        </w:rPr>
      </w:pPr>
    </w:p>
    <w:p w14:paraId="68A0A57D" w14:textId="77777777" w:rsidR="00863089" w:rsidRDefault="00B618F0">
      <w:pPr>
        <w:pStyle w:val="Heading1"/>
        <w:spacing w:line="240" w:lineRule="auto"/>
      </w:pPr>
      <w:r>
        <w:t>Qualifications</w:t>
      </w:r>
    </w:p>
    <w:p w14:paraId="75F99203" w14:textId="77777777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</w:pPr>
      <w:r>
        <w:t>Education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peacebuilding,</w:t>
      </w:r>
      <w:r>
        <w:rPr>
          <w:spacing w:val="-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studies</w:t>
      </w:r>
    </w:p>
    <w:p w14:paraId="0263629F" w14:textId="43D4FE49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"/>
        <w:ind w:hanging="36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4B11DA">
        <w:rPr>
          <w:spacing w:val="-3"/>
        </w:rPr>
        <w:t>early- April 2024</w:t>
      </w:r>
      <w:r>
        <w:rPr>
          <w:spacing w:val="-1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mid</w:t>
      </w:r>
      <w:r w:rsidR="004B11DA">
        <w:t>-</w:t>
      </w:r>
      <w:r w:rsidR="00F05C1F">
        <w:t>/late-S</w:t>
      </w:r>
      <w:r w:rsidR="004B11DA">
        <w:t>eptember 2024</w:t>
      </w:r>
    </w:p>
    <w:p w14:paraId="39CB2609" w14:textId="52A659F1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8" w:line="242" w:lineRule="auto"/>
        <w:ind w:right="830"/>
      </w:pPr>
      <w:r>
        <w:t>Minimum of one year of professional office experience, ideally in a non-profit setting</w:t>
      </w:r>
      <w:r>
        <w:rPr>
          <w:spacing w:val="-46"/>
        </w:rPr>
        <w:t xml:space="preserve"> </w:t>
      </w:r>
      <w:r>
        <w:t>(internships,</w:t>
      </w:r>
      <w:r>
        <w:rPr>
          <w:spacing w:val="-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qualify)</w:t>
      </w:r>
      <w:r w:rsidR="00F05C1F">
        <w:t>, preferred</w:t>
      </w:r>
    </w:p>
    <w:p w14:paraId="417EEA8F" w14:textId="77777777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6"/>
        <w:ind w:hanging="361"/>
      </w:pPr>
      <w:r>
        <w:t>Excellent</w:t>
      </w:r>
      <w:r>
        <w:rPr>
          <w:spacing w:val="-6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presentation</w:t>
      </w:r>
    </w:p>
    <w:p w14:paraId="3CF93EC6" w14:textId="5D3531D1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9" w:line="242" w:lineRule="auto"/>
        <w:ind w:right="694"/>
      </w:pPr>
      <w:r>
        <w:t>Must be detail-oriented, with excellent organizational, customer service</w:t>
      </w:r>
      <w:r w:rsidR="004B11DA">
        <w:t>,</w:t>
      </w:r>
      <w:r>
        <w:t xml:space="preserve"> and problem-solving skills;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proactive,</w:t>
      </w:r>
      <w:r>
        <w:rPr>
          <w:spacing w:val="-3"/>
        </w:rPr>
        <w:t xml:space="preserve"> </w:t>
      </w:r>
      <w:r>
        <w:t>motivated</w:t>
      </w:r>
      <w:r w:rsidR="004B11DA">
        <w:t>,</w:t>
      </w:r>
      <w:r>
        <w:t xml:space="preserve"> and</w:t>
      </w:r>
      <w:r>
        <w:rPr>
          <w:spacing w:val="-1"/>
        </w:rPr>
        <w:t xml:space="preserve"> </w:t>
      </w:r>
      <w:r>
        <w:t>team-oriented</w:t>
      </w:r>
    </w:p>
    <w:p w14:paraId="40EA0F11" w14:textId="5CC5110A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7"/>
        <w:ind w:hanging="361"/>
      </w:pP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flexible,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multi-task</w:t>
      </w:r>
      <w:r w:rsidR="004B11DA"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thrive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deadlines</w:t>
      </w:r>
    </w:p>
    <w:p w14:paraId="6E50D08C" w14:textId="610AE038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</w:pPr>
      <w:r>
        <w:t>Proficiency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software,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entry,</w:t>
      </w:r>
      <w:r>
        <w:rPr>
          <w:spacing w:val="-2"/>
        </w:rPr>
        <w:t xml:space="preserve"> </w:t>
      </w:r>
      <w:r>
        <w:t>Word,</w:t>
      </w:r>
      <w:r>
        <w:rPr>
          <w:spacing w:val="-3"/>
        </w:rPr>
        <w:t xml:space="preserve"> </w:t>
      </w:r>
      <w:r w:rsidR="004B11DA">
        <w:rPr>
          <w:spacing w:val="-3"/>
        </w:rPr>
        <w:t xml:space="preserve">and </w:t>
      </w:r>
      <w:r>
        <w:t>Excel</w:t>
      </w:r>
      <w:r>
        <w:rPr>
          <w:spacing w:val="-1"/>
        </w:rPr>
        <w:t xml:space="preserve"> </w:t>
      </w:r>
      <w:r>
        <w:t>required</w:t>
      </w:r>
      <w:r w:rsidR="004B11DA"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Space</w:t>
      </w:r>
      <w:r w:rsidR="00395C4C">
        <w:t xml:space="preserve"> and graphic design (Canva and Adobe)</w:t>
      </w:r>
      <w:r>
        <w:rPr>
          <w:spacing w:val="-5"/>
        </w:rPr>
        <w:t xml:space="preserve"> </w:t>
      </w:r>
      <w:r>
        <w:t>preferred</w:t>
      </w:r>
    </w:p>
    <w:p w14:paraId="2D5D6EBE" w14:textId="77777777" w:rsidR="00863089" w:rsidRDefault="00B618F0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40"/>
        <w:ind w:hanging="361"/>
      </w:pPr>
      <w:r>
        <w:t>Large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plus</w:t>
      </w:r>
    </w:p>
    <w:p w14:paraId="746E2771" w14:textId="77777777" w:rsidR="00863089" w:rsidRDefault="00863089">
      <w:pPr>
        <w:sectPr w:rsidR="00863089" w:rsidSect="004A327D">
          <w:type w:val="continuous"/>
          <w:pgSz w:w="12240" w:h="15840"/>
          <w:pgMar w:top="580" w:right="1340" w:bottom="280" w:left="1000" w:header="720" w:footer="720" w:gutter="0"/>
          <w:cols w:space="720"/>
        </w:sectPr>
      </w:pPr>
    </w:p>
    <w:p w14:paraId="40EC11A3" w14:textId="77777777" w:rsidR="00863089" w:rsidRDefault="00B618F0">
      <w:pPr>
        <w:pStyle w:val="Heading1"/>
        <w:spacing w:before="79" w:line="258" w:lineRule="exact"/>
      </w:pPr>
      <w:r>
        <w:lastRenderedPageBreak/>
        <w:t>Application Process</w:t>
      </w:r>
    </w:p>
    <w:p w14:paraId="3B6D7028" w14:textId="7948A54C" w:rsidR="00863089" w:rsidRDefault="00B618F0">
      <w:pPr>
        <w:pStyle w:val="BodyText"/>
        <w:ind w:left="440" w:right="399"/>
      </w:pPr>
      <w:r>
        <w:t>Please send a cover letter, resume</w:t>
      </w:r>
      <w:r w:rsidR="004B11DA">
        <w:t>,</w:t>
      </w:r>
      <w:r>
        <w:t xml:space="preserve"> and list of three references to</w:t>
      </w:r>
      <w:r>
        <w:rPr>
          <w:spacing w:val="1"/>
        </w:rPr>
        <w:t xml:space="preserve"> </w:t>
      </w:r>
      <w:hyperlink r:id="rId9">
        <w:r>
          <w:rPr>
            <w:color w:val="0000FF"/>
          </w:rPr>
          <w:t>humanresources@allianceforpeacebuilding.org</w:t>
        </w:r>
        <w:r>
          <w:t xml:space="preserve">, </w:t>
        </w:r>
      </w:hyperlink>
      <w:r>
        <w:t xml:space="preserve">ATTN: </w:t>
      </w:r>
      <w:r w:rsidRPr="00B618F0">
        <w:t>Program Associate: PeaceCon</w:t>
      </w:r>
      <w:r>
        <w:t>. Each attachment should be labeled "Last name, First name – [Document</w:t>
      </w:r>
      <w:r>
        <w:rPr>
          <w:spacing w:val="1"/>
        </w:rPr>
        <w:t xml:space="preserve"> </w:t>
      </w:r>
      <w:r>
        <w:t xml:space="preserve">type].” </w:t>
      </w:r>
      <w:r w:rsidRPr="00601E2D">
        <w:rPr>
          <w:b/>
          <w:bCs/>
        </w:rPr>
        <w:t>Applications will be reviewed on a rolling basis, and the position will be filled as soon as a</w:t>
      </w:r>
      <w:r w:rsidRPr="00601E2D">
        <w:rPr>
          <w:b/>
          <w:bCs/>
          <w:spacing w:val="-46"/>
        </w:rPr>
        <w:t xml:space="preserve"> </w:t>
      </w:r>
      <w:r w:rsidRPr="00601E2D">
        <w:rPr>
          <w:b/>
          <w:bCs/>
        </w:rPr>
        <w:t>well-qualified</w:t>
      </w:r>
      <w:r w:rsidRPr="00601E2D">
        <w:rPr>
          <w:b/>
          <w:bCs/>
          <w:spacing w:val="-1"/>
        </w:rPr>
        <w:t xml:space="preserve"> </w:t>
      </w:r>
      <w:r w:rsidRPr="00601E2D">
        <w:rPr>
          <w:b/>
          <w:bCs/>
        </w:rPr>
        <w:t>person</w:t>
      </w:r>
      <w:r w:rsidRPr="00601E2D">
        <w:rPr>
          <w:b/>
          <w:bCs/>
          <w:spacing w:val="-1"/>
        </w:rPr>
        <w:t xml:space="preserve"> </w:t>
      </w:r>
      <w:r w:rsidRPr="00601E2D">
        <w:rPr>
          <w:b/>
          <w:bCs/>
        </w:rPr>
        <w:t>is</w:t>
      </w:r>
      <w:r w:rsidRPr="00601E2D">
        <w:rPr>
          <w:b/>
          <w:bCs/>
          <w:spacing w:val="-2"/>
        </w:rPr>
        <w:t xml:space="preserve"> </w:t>
      </w:r>
      <w:r w:rsidRPr="00601E2D">
        <w:rPr>
          <w:b/>
          <w:bCs/>
        </w:rPr>
        <w:t>identified.</w:t>
      </w:r>
    </w:p>
    <w:p w14:paraId="7074957B" w14:textId="77777777" w:rsidR="00863089" w:rsidRDefault="00863089">
      <w:pPr>
        <w:pStyle w:val="BodyText"/>
        <w:spacing w:before="1"/>
        <w:ind w:left="0"/>
        <w:rPr>
          <w:sz w:val="23"/>
        </w:rPr>
      </w:pPr>
    </w:p>
    <w:p w14:paraId="43977F8D" w14:textId="059B91E4" w:rsidR="00863089" w:rsidRDefault="00B618F0">
      <w:pPr>
        <w:pStyle w:val="BodyText"/>
        <w:ind w:left="440" w:right="195"/>
      </w:pPr>
      <w:r>
        <w:t>As peacebuilders committed to social justice, we believe that drivers of violent conflict</w:t>
      </w:r>
      <w:r>
        <w:rPr>
          <w:spacing w:val="1"/>
        </w:rPr>
        <w:t xml:space="preserve"> </w:t>
      </w:r>
      <w:r>
        <w:t>disproportionately hurt the most marginalized people in society — including people of color,</w:t>
      </w:r>
      <w:r>
        <w:rPr>
          <w:spacing w:val="1"/>
        </w:rPr>
        <w:t xml:space="preserve"> </w:t>
      </w:r>
      <w:r>
        <w:t>people from lower</w:t>
      </w:r>
      <w:r w:rsidR="004B11DA">
        <w:t>-income backgrounds, women,</w:t>
      </w:r>
      <w:r>
        <w:t xml:space="preserve"> and LGBTQ people. We believe that these</w:t>
      </w:r>
      <w:r>
        <w:rPr>
          <w:spacing w:val="1"/>
        </w:rPr>
        <w:t xml:space="preserve"> </w:t>
      </w:r>
      <w:r>
        <w:t>communities must be centered in the work we do. Hence, we strongly encourage applications from</w:t>
      </w:r>
      <w:r>
        <w:rPr>
          <w:spacing w:val="-46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identities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 marginalized</w:t>
      </w:r>
      <w:r>
        <w:rPr>
          <w:spacing w:val="-4"/>
        </w:rPr>
        <w:t xml:space="preserve"> </w:t>
      </w:r>
      <w:r>
        <w:t>communities.</w:t>
      </w:r>
    </w:p>
    <w:p w14:paraId="26052568" w14:textId="77777777" w:rsidR="00863089" w:rsidRDefault="00863089">
      <w:pPr>
        <w:pStyle w:val="BodyText"/>
        <w:spacing w:before="9"/>
        <w:ind w:left="0"/>
        <w:rPr>
          <w:sz w:val="21"/>
        </w:rPr>
      </w:pPr>
    </w:p>
    <w:p w14:paraId="2E78D0D0" w14:textId="77777777" w:rsidR="00863089" w:rsidRPr="00B618F0" w:rsidRDefault="00B618F0">
      <w:pPr>
        <w:pStyle w:val="BodyText"/>
        <w:spacing w:before="1"/>
        <w:ind w:left="440"/>
        <w:rPr>
          <w:b/>
          <w:bCs/>
        </w:rPr>
      </w:pPr>
      <w:r w:rsidRPr="00B618F0">
        <w:rPr>
          <w:b/>
          <w:bCs/>
        </w:rPr>
        <w:t>PHYSICAL</w:t>
      </w:r>
      <w:r w:rsidRPr="00B618F0">
        <w:rPr>
          <w:b/>
          <w:bCs/>
          <w:spacing w:val="-3"/>
        </w:rPr>
        <w:t xml:space="preserve"> </w:t>
      </w:r>
      <w:r w:rsidRPr="00B618F0">
        <w:rPr>
          <w:b/>
          <w:bCs/>
        </w:rPr>
        <w:t>DEMANDS:</w:t>
      </w:r>
    </w:p>
    <w:p w14:paraId="6BEF80B8" w14:textId="0CF4A8CA" w:rsidR="00863089" w:rsidRDefault="00B618F0">
      <w:pPr>
        <w:pStyle w:val="BodyText"/>
        <w:spacing w:before="2"/>
        <w:ind w:left="440" w:right="174"/>
      </w:pP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45"/>
        </w:rPr>
        <w:t xml:space="preserve"> </w:t>
      </w:r>
      <w:r>
        <w:t>to successfully perform the essential functions of this job. Reasonable accommodations may be</w:t>
      </w:r>
      <w:r>
        <w:rPr>
          <w:spacing w:val="1"/>
        </w:rPr>
        <w:t xml:space="preserve"> </w:t>
      </w:r>
      <w:r>
        <w:t>made to enable individuals with disabilities to perform essential functions. While performing</w:t>
      </w:r>
      <w:r>
        <w:rPr>
          <w:spacing w:val="1"/>
        </w:rPr>
        <w:t xml:space="preserve"> </w:t>
      </w:r>
      <w:r>
        <w:t>the duties of this job, the employee is frequently required to sit</w:t>
      </w:r>
      <w:r w:rsidR="004B11DA">
        <w:t>, use hands to finger, handle, or feel,</w:t>
      </w:r>
      <w:r>
        <w:rPr>
          <w:spacing w:val="-46"/>
        </w:rPr>
        <w:t xml:space="preserve"> </w:t>
      </w:r>
      <w:r>
        <w:t>and talk or hear. The employee is occasionally required to stand, walk, and reach with hands and</w:t>
      </w:r>
      <w:r>
        <w:rPr>
          <w:spacing w:val="1"/>
        </w:rPr>
        <w:t xml:space="preserve"> </w:t>
      </w:r>
      <w:r>
        <w:t>arms.</w:t>
      </w:r>
      <w:r>
        <w:rPr>
          <w:spacing w:val="-1"/>
        </w:rPr>
        <w:t xml:space="preserve"> </w:t>
      </w:r>
      <w:r>
        <w:t>The employee must</w:t>
      </w:r>
      <w:r>
        <w:rPr>
          <w:spacing w:val="-3"/>
        </w:rPr>
        <w:t xml:space="preserve"> </w:t>
      </w:r>
      <w:r>
        <w:t>occasionally</w:t>
      </w:r>
      <w:r>
        <w:rPr>
          <w:spacing w:val="-2"/>
        </w:rPr>
        <w:t xml:space="preserve"> </w:t>
      </w:r>
      <w:r>
        <w:t>lift and/or</w:t>
      </w:r>
      <w:r>
        <w:rPr>
          <w:spacing w:val="-3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up to</w:t>
      </w:r>
      <w:r>
        <w:rPr>
          <w:spacing w:val="-5"/>
        </w:rPr>
        <w:t xml:space="preserve"> </w:t>
      </w:r>
      <w:r>
        <w:t>20 pounds.</w:t>
      </w:r>
    </w:p>
    <w:p w14:paraId="5E2A05C8" w14:textId="77777777" w:rsidR="00863089" w:rsidRDefault="00863089">
      <w:pPr>
        <w:pStyle w:val="BodyText"/>
        <w:spacing w:before="10"/>
        <w:ind w:left="0"/>
        <w:rPr>
          <w:sz w:val="21"/>
        </w:rPr>
      </w:pPr>
    </w:p>
    <w:p w14:paraId="50224AF7" w14:textId="748E22FB" w:rsidR="009C56E5" w:rsidRPr="00B618F0" w:rsidRDefault="00B618F0" w:rsidP="00B0380D">
      <w:pPr>
        <w:pStyle w:val="BodyText"/>
        <w:spacing w:before="1"/>
        <w:ind w:left="440"/>
        <w:rPr>
          <w:b/>
          <w:bCs/>
        </w:rPr>
      </w:pPr>
      <w:r w:rsidRPr="00B618F0">
        <w:rPr>
          <w:b/>
          <w:bCs/>
        </w:rPr>
        <w:t>Alliance</w:t>
      </w:r>
      <w:r w:rsidRPr="00B618F0">
        <w:rPr>
          <w:b/>
          <w:bCs/>
          <w:spacing w:val="-3"/>
        </w:rPr>
        <w:t xml:space="preserve"> </w:t>
      </w:r>
      <w:r w:rsidRPr="00B618F0">
        <w:rPr>
          <w:b/>
          <w:bCs/>
        </w:rPr>
        <w:t>for</w:t>
      </w:r>
      <w:r w:rsidRPr="00B618F0">
        <w:rPr>
          <w:b/>
          <w:bCs/>
          <w:spacing w:val="-2"/>
        </w:rPr>
        <w:t xml:space="preserve"> </w:t>
      </w:r>
      <w:r w:rsidRPr="00B618F0">
        <w:rPr>
          <w:b/>
          <w:bCs/>
        </w:rPr>
        <w:t>Peacebuilding</w:t>
      </w:r>
      <w:r w:rsidRPr="00B618F0">
        <w:rPr>
          <w:b/>
          <w:bCs/>
          <w:spacing w:val="-3"/>
        </w:rPr>
        <w:t xml:space="preserve"> </w:t>
      </w:r>
      <w:r w:rsidRPr="00B618F0">
        <w:rPr>
          <w:b/>
          <w:bCs/>
        </w:rPr>
        <w:t>(AfP)</w:t>
      </w:r>
      <w:r w:rsidRPr="00B618F0">
        <w:rPr>
          <w:b/>
          <w:bCs/>
          <w:spacing w:val="-3"/>
        </w:rPr>
        <w:t xml:space="preserve"> </w:t>
      </w:r>
      <w:r w:rsidRPr="00B618F0">
        <w:rPr>
          <w:b/>
          <w:bCs/>
        </w:rPr>
        <w:t>is</w:t>
      </w:r>
      <w:r w:rsidRPr="00B618F0">
        <w:rPr>
          <w:b/>
          <w:bCs/>
          <w:spacing w:val="-1"/>
        </w:rPr>
        <w:t xml:space="preserve"> </w:t>
      </w:r>
      <w:r w:rsidRPr="00B618F0">
        <w:rPr>
          <w:b/>
          <w:bCs/>
        </w:rPr>
        <w:t>an</w:t>
      </w:r>
      <w:r w:rsidRPr="00B618F0">
        <w:rPr>
          <w:b/>
          <w:bCs/>
          <w:spacing w:val="-4"/>
        </w:rPr>
        <w:t xml:space="preserve"> </w:t>
      </w:r>
      <w:r w:rsidRPr="00B618F0">
        <w:rPr>
          <w:b/>
          <w:bCs/>
        </w:rPr>
        <w:t>EEO</w:t>
      </w:r>
      <w:r w:rsidRPr="00B618F0">
        <w:rPr>
          <w:b/>
          <w:bCs/>
          <w:spacing w:val="-3"/>
        </w:rPr>
        <w:t xml:space="preserve"> </w:t>
      </w:r>
      <w:r w:rsidRPr="00B618F0">
        <w:rPr>
          <w:b/>
          <w:bCs/>
        </w:rPr>
        <w:t>Employer</w:t>
      </w:r>
    </w:p>
    <w:p w14:paraId="607274E9" w14:textId="0F70BB7A" w:rsidR="009C56E5" w:rsidRDefault="009C56E5" w:rsidP="009C56E5">
      <w:pPr>
        <w:ind w:left="450"/>
      </w:pPr>
      <w:r>
        <w:t xml:space="preserve">As an equal opportunity employer, AfP recruits, employs, trains, compensates and promotes regardless of race, color, age, religion, national origin, sex, marital status, disability, veteran status, sexual orientation, genetic information, HIV/AIDS status, political affiliations or belief, pregnancy, or any other characteristic protected by law. Reasonable accommodations are available to persons with disabilities during application and/or interview processes per the Americans with Disabilities Act. Please contact </w:t>
      </w:r>
      <w:r>
        <w:rPr>
          <w:color w:val="0000FF"/>
          <w:u w:val="single" w:color="0000FF"/>
        </w:rPr>
        <w:t>humanresources@allianceforpeacebuilding.org</w:t>
      </w:r>
      <w:r>
        <w:t xml:space="preserve"> for assistance. We welcome the opportunity to discuss accommodation of your disability and ensure fairness in our hiring process. Only those applicants who meet </w:t>
      </w:r>
      <w:r w:rsidR="004B11DA">
        <w:t xml:space="preserve">the </w:t>
      </w:r>
      <w:r>
        <w:t xml:space="preserve">required qualifications will be considered. Those selected for further discussions will be contacted. Interviews will be scheduled by appointment only; no phone calls please. </w:t>
      </w:r>
      <w:r>
        <w:rPr>
          <w:b/>
        </w:rPr>
        <w:t>All applicants must be eligible to work in the United States, as the Alliance for Peacebuilding does not sponsor work visas.</w:t>
      </w:r>
      <w:r>
        <w:t xml:space="preserve"> </w:t>
      </w:r>
    </w:p>
    <w:p w14:paraId="0837E665" w14:textId="77777777" w:rsidR="00863089" w:rsidRDefault="00863089">
      <w:pPr>
        <w:pStyle w:val="BodyText"/>
        <w:ind w:left="0"/>
      </w:pPr>
    </w:p>
    <w:sectPr w:rsidR="00863089">
      <w:pgSz w:w="12240" w:h="15840"/>
      <w:pgMar w:top="1360" w:right="13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CBE"/>
    <w:multiLevelType w:val="hybridMultilevel"/>
    <w:tmpl w:val="8E084DEE"/>
    <w:lvl w:ilvl="0" w:tplc="3A9E1618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78E4C0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355A07A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DFAC70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4" w:tplc="183063D4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4670A97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A672F5CA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7" w:tplc="E0A23396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4B346EC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4845B4"/>
    <w:multiLevelType w:val="hybridMultilevel"/>
    <w:tmpl w:val="A81CC268"/>
    <w:lvl w:ilvl="0" w:tplc="995A9BE6">
      <w:numFmt w:val="bullet"/>
      <w:lvlText w:val="•"/>
      <w:lvlJc w:val="left"/>
      <w:pPr>
        <w:ind w:left="116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7AF51A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7F545D7E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09A4258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4" w:tplc="93EA1D4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352E754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C7360F34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7" w:tplc="87F8A24E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3D565FA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num w:numId="1" w16cid:durableId="513542685">
    <w:abstractNumId w:val="1"/>
  </w:num>
  <w:num w:numId="2" w16cid:durableId="103292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zIwNjYzNzI0NLZQ0lEKTi0uzszPAykwrQUAna06xiwAAAA="/>
  </w:docVars>
  <w:rsids>
    <w:rsidRoot w:val="00863089"/>
    <w:rsid w:val="0002685C"/>
    <w:rsid w:val="00294625"/>
    <w:rsid w:val="00395C4C"/>
    <w:rsid w:val="004A327D"/>
    <w:rsid w:val="004B11DA"/>
    <w:rsid w:val="004F3FC3"/>
    <w:rsid w:val="00554249"/>
    <w:rsid w:val="005A26E0"/>
    <w:rsid w:val="00601E2D"/>
    <w:rsid w:val="00624042"/>
    <w:rsid w:val="006E1E88"/>
    <w:rsid w:val="00863089"/>
    <w:rsid w:val="009C56E5"/>
    <w:rsid w:val="00A40440"/>
    <w:rsid w:val="00A90FBB"/>
    <w:rsid w:val="00AE2B02"/>
    <w:rsid w:val="00B0380D"/>
    <w:rsid w:val="00B618F0"/>
    <w:rsid w:val="00CA41ED"/>
    <w:rsid w:val="00D159FD"/>
    <w:rsid w:val="00F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6276"/>
  <w15:docId w15:val="{6AC761F5-31E8-4C1A-8526-7A29ACA7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257" w:lineRule="exact"/>
      <w:ind w:left="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</w:style>
  <w:style w:type="paragraph" w:styleId="Title">
    <w:name w:val="Title"/>
    <w:basedOn w:val="Normal"/>
    <w:uiPriority w:val="10"/>
    <w:qFormat/>
    <w:pPr>
      <w:spacing w:before="100" w:line="281" w:lineRule="exact"/>
      <w:ind w:left="4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1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forpeacebuilding.org/afp-publications/afp-named-1-global-peacebuilding-influencer-and-change-a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ianceforpeacebuild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ianceforpeacebuilding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allianceforpeacebuil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Budaker</dc:creator>
  <cp:lastModifiedBy>Dawn Blais</cp:lastModifiedBy>
  <cp:revision>2</cp:revision>
  <dcterms:created xsi:type="dcterms:W3CDTF">2024-03-12T11:38:00Z</dcterms:created>
  <dcterms:modified xsi:type="dcterms:W3CDTF">2024-03-12T11:38:00Z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2021-06-22T00:00:00Z</vt:filetime>
  </property>
</Properties>
</file>