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A29D" w14:textId="77777777" w:rsidR="004D0AEE" w:rsidRDefault="004D0AEE">
      <w:pPr>
        <w:jc w:val="both"/>
        <w:rPr>
          <w:rFonts w:ascii="Times New Roman" w:eastAsia="Times New Roman" w:hAnsi="Times New Roman" w:cs="Times New Roman"/>
          <w:sz w:val="22"/>
          <w:szCs w:val="22"/>
        </w:rPr>
      </w:pPr>
    </w:p>
    <w:p w14:paraId="24FE1A0F" w14:textId="77777777" w:rsidR="004D0AEE" w:rsidRDefault="004D0AEE">
      <w:pPr>
        <w:jc w:val="both"/>
        <w:rPr>
          <w:rFonts w:ascii="Times New Roman" w:eastAsia="Times New Roman" w:hAnsi="Times New Roman" w:cs="Times New Roman"/>
          <w:sz w:val="22"/>
          <w:szCs w:val="22"/>
        </w:rPr>
      </w:pPr>
    </w:p>
    <w:p w14:paraId="433A6DB1" w14:textId="256AEBFC" w:rsidR="004D0AEE"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July </w:t>
      </w:r>
      <w:r w:rsidR="00C1041A">
        <w:rPr>
          <w:rFonts w:ascii="Times New Roman" w:eastAsia="Times New Roman" w:hAnsi="Times New Roman" w:cs="Times New Roman"/>
          <w:sz w:val="22"/>
          <w:szCs w:val="22"/>
        </w:rPr>
        <w:t>12</w:t>
      </w:r>
      <w:r>
        <w:rPr>
          <w:rFonts w:ascii="Times New Roman" w:eastAsia="Times New Roman" w:hAnsi="Times New Roman" w:cs="Times New Roman"/>
          <w:sz w:val="22"/>
          <w:szCs w:val="22"/>
        </w:rPr>
        <w:t>, 2022</w:t>
      </w:r>
    </w:p>
    <w:p w14:paraId="338EFAA4" w14:textId="77777777" w:rsidR="004D0AEE" w:rsidRDefault="004D0AEE">
      <w:pPr>
        <w:jc w:val="both"/>
        <w:rPr>
          <w:rFonts w:ascii="Times New Roman" w:eastAsia="Times New Roman" w:hAnsi="Times New Roman" w:cs="Times New Roman"/>
          <w:sz w:val="22"/>
          <w:szCs w:val="22"/>
        </w:rPr>
      </w:pPr>
    </w:p>
    <w:p w14:paraId="0F32292B" w14:textId="77777777" w:rsidR="004D0AEE"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United States Senate</w:t>
      </w:r>
    </w:p>
    <w:p w14:paraId="126203F5" w14:textId="77777777" w:rsidR="004D0AEE"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Committee on Appropriations</w:t>
      </w:r>
    </w:p>
    <w:p w14:paraId="553E7D5C" w14:textId="77777777" w:rsidR="004D0AEE"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Room S-128, The Capitol</w:t>
      </w:r>
    </w:p>
    <w:p w14:paraId="3A244576" w14:textId="7A5539C0" w:rsidR="004D0AEE"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Washington, DC 20510</w:t>
      </w:r>
    </w:p>
    <w:p w14:paraId="1C899FDA" w14:textId="77777777" w:rsidR="004D0AEE" w:rsidRDefault="004D0AEE">
      <w:pPr>
        <w:jc w:val="both"/>
        <w:rPr>
          <w:rFonts w:ascii="Times New Roman" w:eastAsia="Times New Roman" w:hAnsi="Times New Roman" w:cs="Times New Roman"/>
          <w:sz w:val="22"/>
          <w:szCs w:val="22"/>
        </w:rPr>
      </w:pPr>
    </w:p>
    <w:p w14:paraId="66C63BD2" w14:textId="77777777" w:rsidR="004D0AEE" w:rsidRDefault="00000000">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Dear Senate Appropriators,</w:t>
      </w:r>
    </w:p>
    <w:p w14:paraId="5DF1C805" w14:textId="77777777" w:rsidR="004D0AEE" w:rsidRDefault="004D0AEE">
      <w:pPr>
        <w:jc w:val="both"/>
        <w:rPr>
          <w:rFonts w:ascii="Times New Roman" w:eastAsia="Times New Roman" w:hAnsi="Times New Roman" w:cs="Times New Roman"/>
          <w:color w:val="000000"/>
          <w:sz w:val="22"/>
          <w:szCs w:val="22"/>
        </w:rPr>
      </w:pPr>
    </w:p>
    <w:p w14:paraId="1F9354C4" w14:textId="77777777" w:rsidR="004D0AEE"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w:t>
      </w:r>
      <w:hyperlink r:id="rId8">
        <w:r>
          <w:rPr>
            <w:rFonts w:ascii="Times New Roman" w:eastAsia="Times New Roman" w:hAnsi="Times New Roman" w:cs="Times New Roman"/>
            <w:sz w:val="22"/>
            <w:szCs w:val="22"/>
          </w:rPr>
          <w:t xml:space="preserve"> </w:t>
        </w:r>
      </w:hyperlink>
      <w:hyperlink r:id="rId9">
        <w:r>
          <w:rPr>
            <w:rFonts w:ascii="Times New Roman" w:eastAsia="Times New Roman" w:hAnsi="Times New Roman" w:cs="Times New Roman"/>
            <w:color w:val="1155CC"/>
            <w:sz w:val="22"/>
            <w:szCs w:val="22"/>
            <w:u w:val="single"/>
          </w:rPr>
          <w:t>Alliance for Peacebuilding</w:t>
        </w:r>
      </w:hyperlink>
      <w:r>
        <w:rPr>
          <w:rFonts w:ascii="Times New Roman" w:eastAsia="Times New Roman" w:hAnsi="Times New Roman" w:cs="Times New Roman"/>
          <w:sz w:val="22"/>
          <w:szCs w:val="22"/>
        </w:rPr>
        <w:t xml:space="preserve"> (AfP), the leading nonpartisan global peacebuilding network of 160+ members working in 181 countries, including the United States, to end violent conflict and build sustainable peace</w:t>
      </w:r>
      <w:r>
        <w:rPr>
          <w:rFonts w:ascii="Times New Roman" w:eastAsia="Times New Roman" w:hAnsi="Times New Roman" w:cs="Times New Roman"/>
          <w:sz w:val="22"/>
          <w:szCs w:val="22"/>
          <w:highlight w:val="white"/>
        </w:rPr>
        <w:t>,</w:t>
      </w:r>
      <w:r>
        <w:rPr>
          <w:rFonts w:ascii="Times New Roman" w:eastAsia="Times New Roman" w:hAnsi="Times New Roman" w:cs="Times New Roman"/>
          <w:sz w:val="22"/>
          <w:szCs w:val="22"/>
        </w:rPr>
        <w:t xml:space="preserve"> and the undersigned organizations urge the Senate to strengthen agencies and robustly fund programs to prevent and reduce conflict dynamics leading to domestic conflict and violent extremism. C</w:t>
      </w:r>
      <w:r>
        <w:rPr>
          <w:rFonts w:ascii="Times New Roman" w:eastAsia="Times New Roman" w:hAnsi="Times New Roman" w:cs="Times New Roman"/>
          <w:color w:val="000000"/>
          <w:sz w:val="22"/>
          <w:szCs w:val="22"/>
        </w:rPr>
        <w:t>onflict dynamics are rapidly increasing and driving violent conflict and extremism in the United States</w:t>
      </w:r>
      <w:r>
        <w:rPr>
          <w:rFonts w:ascii="Times New Roman" w:eastAsia="Times New Roman" w:hAnsi="Times New Roman" w:cs="Times New Roman"/>
          <w:i/>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 xml:space="preserve">Civil society organizations in the United States are already working to </w:t>
      </w:r>
      <w:hyperlink r:id="rId10">
        <w:r>
          <w:rPr>
            <w:rFonts w:ascii="Times New Roman" w:eastAsia="Times New Roman" w:hAnsi="Times New Roman" w:cs="Times New Roman"/>
            <w:color w:val="0563C1"/>
            <w:sz w:val="22"/>
            <w:szCs w:val="22"/>
            <w:u w:val="single"/>
          </w:rPr>
          <w:t>prevent violent extremism</w:t>
        </w:r>
      </w:hyperlink>
      <w:r>
        <w:rPr>
          <w:rFonts w:ascii="Times New Roman" w:eastAsia="Times New Roman" w:hAnsi="Times New Roman" w:cs="Times New Roman"/>
          <w:sz w:val="22"/>
          <w:szCs w:val="22"/>
        </w:rPr>
        <w:t xml:space="preserve">, </w:t>
      </w:r>
      <w:hyperlink r:id="rId11">
        <w:r>
          <w:rPr>
            <w:rFonts w:ascii="Times New Roman" w:eastAsia="Times New Roman" w:hAnsi="Times New Roman" w:cs="Times New Roman"/>
            <w:color w:val="0563C1"/>
            <w:sz w:val="22"/>
            <w:szCs w:val="22"/>
            <w:u w:val="single"/>
          </w:rPr>
          <w:t>strengthen democratic institutions</w:t>
        </w:r>
      </w:hyperlink>
      <w:r>
        <w:rPr>
          <w:rFonts w:ascii="Times New Roman" w:eastAsia="Times New Roman" w:hAnsi="Times New Roman" w:cs="Times New Roman"/>
          <w:sz w:val="22"/>
          <w:szCs w:val="22"/>
        </w:rPr>
        <w:t xml:space="preserve">, </w:t>
      </w:r>
      <w:hyperlink r:id="rId12">
        <w:r>
          <w:rPr>
            <w:rFonts w:ascii="Times New Roman" w:eastAsia="Times New Roman" w:hAnsi="Times New Roman" w:cs="Times New Roman"/>
            <w:color w:val="0563C1"/>
            <w:sz w:val="22"/>
            <w:szCs w:val="22"/>
            <w:u w:val="single"/>
          </w:rPr>
          <w:t>advance criminal justice reform</w:t>
        </w:r>
      </w:hyperlink>
      <w:r>
        <w:rPr>
          <w:rFonts w:ascii="Times New Roman" w:eastAsia="Times New Roman" w:hAnsi="Times New Roman" w:cs="Times New Roman"/>
          <w:sz w:val="22"/>
          <w:szCs w:val="22"/>
        </w:rPr>
        <w:t xml:space="preserve">, </w:t>
      </w:r>
      <w:hyperlink r:id="rId13">
        <w:r>
          <w:rPr>
            <w:rFonts w:ascii="Times New Roman" w:eastAsia="Times New Roman" w:hAnsi="Times New Roman" w:cs="Times New Roman"/>
            <w:color w:val="0563C1"/>
            <w:sz w:val="22"/>
            <w:szCs w:val="22"/>
            <w:u w:val="single"/>
          </w:rPr>
          <w:t>collect accurate data on violence</w:t>
        </w:r>
      </w:hyperlink>
      <w:r>
        <w:rPr>
          <w:rFonts w:ascii="Times New Roman" w:eastAsia="Times New Roman" w:hAnsi="Times New Roman" w:cs="Times New Roman"/>
          <w:sz w:val="22"/>
          <w:szCs w:val="22"/>
        </w:rPr>
        <w:t xml:space="preserve">, </w:t>
      </w:r>
      <w:hyperlink r:id="rId14">
        <w:r>
          <w:rPr>
            <w:rFonts w:ascii="Times New Roman" w:eastAsia="Times New Roman" w:hAnsi="Times New Roman" w:cs="Times New Roman"/>
            <w:color w:val="0563C1"/>
            <w:sz w:val="22"/>
            <w:szCs w:val="22"/>
            <w:u w:val="single"/>
          </w:rPr>
          <w:t>provide trauma healing to communities</w:t>
        </w:r>
      </w:hyperlink>
      <w:r>
        <w:rPr>
          <w:rFonts w:ascii="Times New Roman" w:eastAsia="Times New Roman" w:hAnsi="Times New Roman" w:cs="Times New Roman"/>
          <w:sz w:val="22"/>
          <w:szCs w:val="22"/>
        </w:rPr>
        <w:t xml:space="preserve">, </w:t>
      </w:r>
      <w:hyperlink r:id="rId15">
        <w:r>
          <w:rPr>
            <w:rFonts w:ascii="Times New Roman" w:eastAsia="Times New Roman" w:hAnsi="Times New Roman" w:cs="Times New Roman"/>
            <w:color w:val="1155CC"/>
            <w:sz w:val="22"/>
            <w:szCs w:val="22"/>
            <w:u w:val="single"/>
          </w:rPr>
          <w:t>promote local-level mediation and build social cohesion</w:t>
        </w:r>
      </w:hyperlink>
      <w:r>
        <w:rPr>
          <w:rFonts w:ascii="Times New Roman" w:eastAsia="Times New Roman" w:hAnsi="Times New Roman" w:cs="Times New Roman"/>
          <w:sz w:val="22"/>
          <w:szCs w:val="22"/>
        </w:rPr>
        <w:t xml:space="preserve">, and </w:t>
      </w:r>
      <w:hyperlink r:id="rId16">
        <w:r>
          <w:rPr>
            <w:rFonts w:ascii="Times New Roman" w:eastAsia="Times New Roman" w:hAnsi="Times New Roman" w:cs="Times New Roman"/>
            <w:color w:val="1155CC"/>
            <w:sz w:val="22"/>
            <w:szCs w:val="22"/>
            <w:u w:val="single"/>
          </w:rPr>
          <w:t>reduce political and community violence</w:t>
        </w:r>
      </w:hyperlink>
      <w:r>
        <w:rPr>
          <w:rFonts w:ascii="Times New Roman" w:eastAsia="Times New Roman" w:hAnsi="Times New Roman" w:cs="Times New Roman"/>
          <w:sz w:val="22"/>
          <w:szCs w:val="22"/>
        </w:rPr>
        <w:t xml:space="preserve">, but the </w:t>
      </w:r>
      <w:r>
        <w:rPr>
          <w:rFonts w:ascii="Times New Roman" w:eastAsia="Times New Roman" w:hAnsi="Times New Roman" w:cs="Times New Roman"/>
          <w:color w:val="000000"/>
          <w:sz w:val="22"/>
          <w:szCs w:val="22"/>
        </w:rPr>
        <w:t xml:space="preserve">resources are insufficient to address the drivers of increasing violence and extremism. </w:t>
      </w:r>
      <w:r>
        <w:rPr>
          <w:rFonts w:ascii="Times New Roman" w:eastAsia="Times New Roman" w:hAnsi="Times New Roman" w:cs="Times New Roman"/>
          <w:sz w:val="22"/>
          <w:szCs w:val="22"/>
        </w:rPr>
        <w:t xml:space="preserve">The Senate must act now to support these efforts and reverse increasing violent conflict and extremism trends. </w:t>
      </w:r>
    </w:p>
    <w:p w14:paraId="72279AB9" w14:textId="77777777" w:rsidR="004D0AEE" w:rsidRDefault="004D0AEE">
      <w:pPr>
        <w:jc w:val="both"/>
        <w:rPr>
          <w:rFonts w:ascii="Times New Roman" w:eastAsia="Times New Roman" w:hAnsi="Times New Roman" w:cs="Times New Roman"/>
          <w:sz w:val="22"/>
          <w:szCs w:val="22"/>
        </w:rPr>
      </w:pPr>
    </w:p>
    <w:p w14:paraId="74679BE5" w14:textId="77777777" w:rsidR="004D0AEE"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Unfortunately, conflict dynamics are rapidly rising, as evidenced by the U.S. consistently sliding down indices that measure peace and security. </w:t>
      </w:r>
      <w:r>
        <w:rPr>
          <w:rFonts w:ascii="Times New Roman" w:eastAsia="Times New Roman" w:hAnsi="Times New Roman" w:cs="Times New Roman"/>
          <w:color w:val="000000"/>
          <w:sz w:val="22"/>
          <w:szCs w:val="22"/>
          <w:highlight w:val="white"/>
        </w:rPr>
        <w:t xml:space="preserve">In 2021, the </w:t>
      </w:r>
      <w:hyperlink r:id="rId17">
        <w:r>
          <w:rPr>
            <w:rFonts w:ascii="Times New Roman" w:eastAsia="Times New Roman" w:hAnsi="Times New Roman" w:cs="Times New Roman"/>
            <w:color w:val="0563C1"/>
            <w:sz w:val="22"/>
            <w:szCs w:val="22"/>
            <w:highlight w:val="white"/>
            <w:u w:val="single"/>
          </w:rPr>
          <w:t>Fragile States Index</w:t>
        </w:r>
      </w:hyperlink>
      <w:r>
        <w:rPr>
          <w:rFonts w:ascii="Times New Roman" w:eastAsia="Times New Roman" w:hAnsi="Times New Roman" w:cs="Times New Roman"/>
          <w:color w:val="000000"/>
          <w:sz w:val="22"/>
          <w:szCs w:val="22"/>
          <w:highlight w:val="white"/>
        </w:rPr>
        <w:t xml:space="preserve"> found the U.S.'s overall total fragility score dropped the most compared to any other country due to worsening social cohesion and political violence</w:t>
      </w:r>
      <w:r>
        <w:rPr>
          <w:rFonts w:ascii="Times New Roman" w:eastAsia="Times New Roman" w:hAnsi="Times New Roman" w:cs="Times New Roman"/>
          <w:sz w:val="22"/>
          <w:szCs w:val="22"/>
          <w:highlight w:val="white"/>
        </w:rPr>
        <w:t xml:space="preserve">. </w:t>
      </w:r>
      <w:hyperlink r:id="rId18">
        <w:r>
          <w:rPr>
            <w:rFonts w:ascii="Times New Roman" w:eastAsia="Times New Roman" w:hAnsi="Times New Roman" w:cs="Times New Roman"/>
            <w:color w:val="0563C1"/>
            <w:sz w:val="22"/>
            <w:szCs w:val="22"/>
            <w:highlight w:val="white"/>
            <w:u w:val="single"/>
          </w:rPr>
          <w:t>The 2022 Global Peace Index</w:t>
        </w:r>
      </w:hyperlink>
      <w:r>
        <w:rPr>
          <w:rFonts w:ascii="Times New Roman" w:eastAsia="Times New Roman" w:hAnsi="Times New Roman" w:cs="Times New Roman"/>
          <w:color w:val="000000"/>
          <w:sz w:val="22"/>
          <w:szCs w:val="22"/>
          <w:highlight w:val="white"/>
        </w:rPr>
        <w:t xml:space="preserve"> found </w:t>
      </w:r>
      <w:r>
        <w:rPr>
          <w:rFonts w:ascii="Times New Roman" w:eastAsia="Times New Roman" w:hAnsi="Times New Roman" w:cs="Times New Roman"/>
          <w:color w:val="000000"/>
          <w:sz w:val="22"/>
          <w:szCs w:val="22"/>
        </w:rPr>
        <w:t xml:space="preserve">peacefulness in the U.S. deteriorated again, following a trend beginning in 2015. </w:t>
      </w:r>
      <w:r>
        <w:rPr>
          <w:rFonts w:ascii="Times New Roman" w:eastAsia="Times New Roman" w:hAnsi="Times New Roman" w:cs="Times New Roman"/>
          <w:sz w:val="22"/>
          <w:szCs w:val="22"/>
          <w:highlight w:val="white"/>
        </w:rPr>
        <w:t>Meanwhile, the U.S. continues to consistently drop on indices that measure democratic trends. Since 2016, the</w:t>
      </w:r>
      <w:hyperlink r:id="rId19" w:anchor=":~:text=In%20this%20year's%20report%2C%20the,democracy%20%E2%80%9Cof%20some%20sort.%E2%80%9D">
        <w:r>
          <w:rPr>
            <w:rFonts w:ascii="Times New Roman" w:eastAsia="Times New Roman" w:hAnsi="Times New Roman" w:cs="Times New Roman"/>
            <w:sz w:val="22"/>
            <w:szCs w:val="22"/>
            <w:highlight w:val="white"/>
          </w:rPr>
          <w:t xml:space="preserve"> </w:t>
        </w:r>
      </w:hyperlink>
      <w:hyperlink r:id="rId20" w:anchor=":~:text=In%20this%20year's%20report%2C%20the,democracy%20%E2%80%9Cof%20some%20sort.%E2%80%9D">
        <w:r>
          <w:rPr>
            <w:rFonts w:ascii="Times New Roman" w:eastAsia="Times New Roman" w:hAnsi="Times New Roman" w:cs="Times New Roman"/>
            <w:color w:val="0563C1"/>
            <w:sz w:val="22"/>
            <w:szCs w:val="22"/>
            <w:highlight w:val="white"/>
            <w:u w:val="single"/>
          </w:rPr>
          <w:t>Economist Intelligence Unit</w:t>
        </w:r>
      </w:hyperlink>
      <w:r>
        <w:rPr>
          <w:rFonts w:ascii="Times New Roman" w:eastAsia="Times New Roman" w:hAnsi="Times New Roman" w:cs="Times New Roman"/>
          <w:sz w:val="22"/>
          <w:szCs w:val="22"/>
          <w:highlight w:val="white"/>
        </w:rPr>
        <w:t xml:space="preserve"> classifies the U.S. as a “flawed democracy” pointing to extreme polarization as a key issue.</w:t>
      </w:r>
    </w:p>
    <w:p w14:paraId="45D4A796" w14:textId="77777777" w:rsidR="004D0AEE" w:rsidRDefault="004D0AEE">
      <w:pPr>
        <w:jc w:val="both"/>
        <w:rPr>
          <w:rFonts w:ascii="Times New Roman" w:eastAsia="Times New Roman" w:hAnsi="Times New Roman" w:cs="Times New Roman"/>
          <w:sz w:val="22"/>
          <w:szCs w:val="22"/>
        </w:rPr>
      </w:pPr>
    </w:p>
    <w:p w14:paraId="0A2E0807" w14:textId="77777777" w:rsidR="004D0AEE"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While domestic </w:t>
      </w:r>
      <w:r>
        <w:rPr>
          <w:rFonts w:ascii="Times New Roman" w:eastAsia="Times New Roman" w:hAnsi="Times New Roman" w:cs="Times New Roman"/>
          <w:sz w:val="22"/>
          <w:szCs w:val="22"/>
        </w:rPr>
        <w:t xml:space="preserve">conflict and </w:t>
      </w:r>
      <w:r>
        <w:rPr>
          <w:rFonts w:ascii="Times New Roman" w:eastAsia="Times New Roman" w:hAnsi="Times New Roman" w:cs="Times New Roman"/>
          <w:color w:val="000000"/>
          <w:sz w:val="22"/>
          <w:szCs w:val="22"/>
        </w:rPr>
        <w:t>violent extremism is not new in the United States,</w:t>
      </w:r>
      <w:r>
        <w:rPr>
          <w:rFonts w:ascii="Times New Roman" w:eastAsia="Times New Roman" w:hAnsi="Times New Roman" w:cs="Times New Roman"/>
          <w:color w:val="2F5496"/>
          <w:sz w:val="22"/>
          <w:szCs w:val="22"/>
        </w:rPr>
        <w:t xml:space="preserve"> </w:t>
      </w:r>
      <w:hyperlink r:id="rId21">
        <w:r>
          <w:rPr>
            <w:rFonts w:ascii="Times New Roman" w:eastAsia="Times New Roman" w:hAnsi="Times New Roman" w:cs="Times New Roman"/>
            <w:color w:val="4472C4"/>
            <w:sz w:val="22"/>
            <w:szCs w:val="22"/>
            <w:u w:val="single"/>
          </w:rPr>
          <w:t>homegrown incidents have surged</w:t>
        </w:r>
      </w:hyperlink>
      <w:r>
        <w:rPr>
          <w:rFonts w:ascii="Times New Roman" w:eastAsia="Times New Roman" w:hAnsi="Times New Roman" w:cs="Times New Roman"/>
          <w:color w:val="2F5496"/>
          <w:sz w:val="22"/>
          <w:szCs w:val="22"/>
        </w:rPr>
        <w:t xml:space="preserve"> </w:t>
      </w:r>
      <w:r>
        <w:rPr>
          <w:rFonts w:ascii="Times New Roman" w:eastAsia="Times New Roman" w:hAnsi="Times New Roman" w:cs="Times New Roman"/>
          <w:color w:val="000000"/>
          <w:sz w:val="22"/>
          <w:szCs w:val="22"/>
        </w:rPr>
        <w:t xml:space="preserve">to levels not seen in a quarter-century. Law enforcement investigations into domestic extremism </w:t>
      </w:r>
      <w:hyperlink r:id="rId22">
        <w:r>
          <w:rPr>
            <w:rFonts w:ascii="Times New Roman" w:eastAsia="Times New Roman" w:hAnsi="Times New Roman" w:cs="Times New Roman"/>
            <w:color w:val="0563C1"/>
            <w:sz w:val="22"/>
            <w:szCs w:val="22"/>
            <w:u w:val="single"/>
          </w:rPr>
          <w:t>increased almost three-fold</w:t>
        </w:r>
      </w:hyperlink>
      <w:r>
        <w:rPr>
          <w:rFonts w:ascii="Times New Roman" w:eastAsia="Times New Roman" w:hAnsi="Times New Roman" w:cs="Times New Roman"/>
          <w:color w:val="2F5496"/>
          <w:sz w:val="22"/>
          <w:szCs w:val="22"/>
        </w:rPr>
        <w:t xml:space="preserve"> </w:t>
      </w:r>
      <w:r>
        <w:rPr>
          <w:rFonts w:ascii="Times New Roman" w:eastAsia="Times New Roman" w:hAnsi="Times New Roman" w:cs="Times New Roman"/>
          <w:color w:val="000000"/>
          <w:sz w:val="22"/>
          <w:szCs w:val="22"/>
        </w:rPr>
        <w:t>in the past year, up to 2,700 from 1,000. The</w:t>
      </w:r>
      <w:r>
        <w:rPr>
          <w:rFonts w:ascii="Times New Roman" w:eastAsia="Times New Roman" w:hAnsi="Times New Roman" w:cs="Times New Roman"/>
          <w:color w:val="2F5496"/>
          <w:sz w:val="22"/>
          <w:szCs w:val="22"/>
        </w:rPr>
        <w:t xml:space="preserve"> </w:t>
      </w:r>
      <w:hyperlink r:id="rId23">
        <w:r>
          <w:rPr>
            <w:rFonts w:ascii="Times New Roman" w:eastAsia="Times New Roman" w:hAnsi="Times New Roman" w:cs="Times New Roman"/>
            <w:color w:val="0563C1"/>
            <w:sz w:val="22"/>
            <w:szCs w:val="22"/>
            <w:u w:val="single"/>
          </w:rPr>
          <w:t>Anti-Defamation League</w:t>
        </w:r>
      </w:hyperlink>
      <w:r>
        <w:rPr>
          <w:rFonts w:ascii="Times New Roman" w:eastAsia="Times New Roman" w:hAnsi="Times New Roman" w:cs="Times New Roman"/>
          <w:color w:val="2F5496"/>
          <w:sz w:val="22"/>
          <w:szCs w:val="22"/>
        </w:rPr>
        <w:t xml:space="preserve"> </w:t>
      </w:r>
      <w:r>
        <w:rPr>
          <w:rFonts w:ascii="Times New Roman" w:eastAsia="Times New Roman" w:hAnsi="Times New Roman" w:cs="Times New Roman"/>
          <w:color w:val="000000"/>
          <w:sz w:val="22"/>
          <w:szCs w:val="22"/>
        </w:rPr>
        <w:t>documented 12,351 incidents of extremism or antisemitism in the U.S. in 2020 and 2021. The U</w:t>
      </w:r>
      <w:r>
        <w:rPr>
          <w:rFonts w:ascii="Times New Roman" w:eastAsia="Times New Roman" w:hAnsi="Times New Roman" w:cs="Times New Roman"/>
          <w:sz w:val="22"/>
          <w:szCs w:val="22"/>
        </w:rPr>
        <w:t xml:space="preserve">.S. </w:t>
      </w:r>
      <w:r>
        <w:rPr>
          <w:rFonts w:ascii="Times New Roman" w:eastAsia="Times New Roman" w:hAnsi="Times New Roman" w:cs="Times New Roman"/>
          <w:color w:val="000000"/>
          <w:sz w:val="22"/>
          <w:szCs w:val="22"/>
        </w:rPr>
        <w:t>has a</w:t>
      </w:r>
      <w:r>
        <w:rPr>
          <w:rFonts w:ascii="Times New Roman" w:eastAsia="Times New Roman" w:hAnsi="Times New Roman" w:cs="Times New Roman"/>
          <w:sz w:val="22"/>
          <w:szCs w:val="22"/>
        </w:rPr>
        <w:t xml:space="preserve">n increasing violent conflict and extremism problem. </w:t>
      </w:r>
    </w:p>
    <w:p w14:paraId="22F6A28D" w14:textId="77777777" w:rsidR="004D0AEE" w:rsidRDefault="004D0AEE">
      <w:pPr>
        <w:jc w:val="both"/>
        <w:rPr>
          <w:rFonts w:ascii="Times New Roman" w:eastAsia="Times New Roman" w:hAnsi="Times New Roman" w:cs="Times New Roman"/>
          <w:color w:val="000000"/>
          <w:sz w:val="22"/>
          <w:szCs w:val="22"/>
        </w:rPr>
      </w:pPr>
    </w:p>
    <w:p w14:paraId="6AC6C2ED" w14:textId="77777777" w:rsidR="004D0AEE"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As </w:t>
      </w:r>
      <w:r>
        <w:rPr>
          <w:rFonts w:ascii="Times New Roman" w:eastAsia="Times New Roman" w:hAnsi="Times New Roman" w:cs="Times New Roman"/>
          <w:sz w:val="22"/>
          <w:szCs w:val="22"/>
        </w:rPr>
        <w:t>you</w:t>
      </w:r>
      <w:r>
        <w:rPr>
          <w:rFonts w:ascii="Times New Roman" w:eastAsia="Times New Roman" w:hAnsi="Times New Roman" w:cs="Times New Roman"/>
          <w:color w:val="000000"/>
          <w:sz w:val="22"/>
          <w:szCs w:val="22"/>
        </w:rPr>
        <w:t xml:space="preserve"> consider</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the recently advanced FY 2023 appropriations bills from the House of Representatives, </w:t>
      </w:r>
      <w:r>
        <w:rPr>
          <w:rFonts w:ascii="Times New Roman" w:eastAsia="Times New Roman" w:hAnsi="Times New Roman" w:cs="Times New Roman"/>
          <w:sz w:val="22"/>
          <w:szCs w:val="22"/>
        </w:rPr>
        <w:t xml:space="preserve">we strongly urge the Senate to robustly </w:t>
      </w:r>
      <w:r>
        <w:rPr>
          <w:rFonts w:ascii="Times New Roman" w:eastAsia="Times New Roman" w:hAnsi="Times New Roman" w:cs="Times New Roman"/>
          <w:color w:val="000000"/>
          <w:sz w:val="22"/>
          <w:szCs w:val="22"/>
        </w:rPr>
        <w:t>increase funding that targets areas most at-risk for violence in the United States and support programs</w:t>
      </w:r>
      <w:r>
        <w:rPr>
          <w:rFonts w:ascii="Times New Roman" w:eastAsia="Times New Roman" w:hAnsi="Times New Roman" w:cs="Times New Roman"/>
          <w:sz w:val="22"/>
          <w:szCs w:val="22"/>
        </w:rPr>
        <w:t xml:space="preserve"> that will reduce and prevent violent conflict. This funding should support federal agencies to integrate conflict and extremism prevention initiatives into existing programs and ensure a coordinated interagency approach. The 117</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Congress must take urgent and bold action by urgently funding programs to address the causes of violent conflict and extremism. Failure to invest in upstream prevention now will result in a significant uptick in violence, conflict, extremism, and overall instability in the United States. </w:t>
      </w:r>
    </w:p>
    <w:p w14:paraId="6630F7C7" w14:textId="77777777" w:rsidR="004D0AEE" w:rsidRDefault="004D0AEE">
      <w:pPr>
        <w:jc w:val="both"/>
        <w:rPr>
          <w:rFonts w:ascii="Times New Roman" w:eastAsia="Times New Roman" w:hAnsi="Times New Roman" w:cs="Times New Roman"/>
          <w:color w:val="000000"/>
          <w:sz w:val="22"/>
          <w:szCs w:val="22"/>
        </w:rPr>
      </w:pPr>
    </w:p>
    <w:p w14:paraId="7F9E8CE4" w14:textId="77777777" w:rsidR="004D0AEE" w:rsidRDefault="00000000">
      <w:pPr>
        <w:pBdr>
          <w:top w:val="nil"/>
          <w:left w:val="nil"/>
          <w:bottom w:val="nil"/>
          <w:right w:val="nil"/>
          <w:between w:val="nil"/>
        </w:pBdr>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lastRenderedPageBreak/>
        <w:t xml:space="preserve">Urgently and Robustly Fund Peacebuilding and Conflict Prevention Programming </w:t>
      </w:r>
    </w:p>
    <w:p w14:paraId="009013D9" w14:textId="77777777" w:rsidR="004D0AEE" w:rsidRDefault="004D0AEE" w:rsidP="00C55A80">
      <w:pPr>
        <w:rPr>
          <w:rFonts w:ascii="Times New Roman" w:eastAsia="Times New Roman" w:hAnsi="Times New Roman" w:cs="Times New Roman"/>
          <w:sz w:val="22"/>
          <w:szCs w:val="22"/>
        </w:rPr>
      </w:pPr>
    </w:p>
    <w:p w14:paraId="3256199D" w14:textId="77777777" w:rsidR="004D0AEE" w:rsidRDefault="00000000" w:rsidP="00C55A8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Preventing and Reducing Violent Extremism</w:t>
      </w:r>
      <w:r>
        <w:rPr>
          <w:rFonts w:ascii="Times New Roman" w:eastAsia="Times New Roman" w:hAnsi="Times New Roman" w:cs="Times New Roman"/>
          <w:b/>
          <w:sz w:val="22"/>
          <w:szCs w:val="22"/>
        </w:rPr>
        <w:br/>
      </w:r>
    </w:p>
    <w:p w14:paraId="2C217534" w14:textId="77777777" w:rsidR="004D0AEE" w:rsidRDefault="00000000">
      <w:pPr>
        <w:numPr>
          <w:ilvl w:val="0"/>
          <w:numId w:val="3"/>
        </w:numPr>
        <w:pBdr>
          <w:top w:val="nil"/>
          <w:left w:val="nil"/>
          <w:bottom w:val="nil"/>
          <w:right w:val="nil"/>
          <w:between w:val="nil"/>
        </w:pBdr>
        <w:jc w:val="both"/>
        <w:rPr>
          <w:rFonts w:ascii="Noto Sans Symbols" w:eastAsia="Noto Sans Symbols" w:hAnsi="Noto Sans Symbols" w:cs="Noto Sans Symbols"/>
          <w:color w:val="000000"/>
          <w:sz w:val="22"/>
          <w:szCs w:val="22"/>
        </w:rPr>
      </w:pPr>
      <w:r>
        <w:rPr>
          <w:rFonts w:ascii="Times New Roman" w:eastAsia="Times New Roman" w:hAnsi="Times New Roman" w:cs="Times New Roman"/>
          <w:b/>
          <w:color w:val="000000"/>
          <w:sz w:val="22"/>
          <w:szCs w:val="22"/>
        </w:rPr>
        <w:t xml:space="preserve">Double the </w:t>
      </w:r>
      <w:hyperlink r:id="rId24">
        <w:r>
          <w:rPr>
            <w:rFonts w:ascii="Times New Roman" w:eastAsia="Times New Roman" w:hAnsi="Times New Roman" w:cs="Times New Roman"/>
            <w:b/>
            <w:color w:val="0563C1"/>
            <w:sz w:val="22"/>
            <w:szCs w:val="22"/>
            <w:u w:val="single"/>
          </w:rPr>
          <w:t>Department of Homeland Security’s domestic extremism prevention grants</w:t>
        </w:r>
      </w:hyperlink>
      <w:r>
        <w:rPr>
          <w:rFonts w:ascii="Times New Roman" w:eastAsia="Times New Roman" w:hAnsi="Times New Roman" w:cs="Times New Roman"/>
          <w:b/>
          <w:color w:val="000000"/>
          <w:sz w:val="22"/>
          <w:szCs w:val="22"/>
        </w:rPr>
        <w:t xml:space="preserve"> from $20 to $40 million</w:t>
      </w:r>
      <w:r>
        <w:rPr>
          <w:rFonts w:ascii="Times New Roman" w:eastAsia="Times New Roman" w:hAnsi="Times New Roman" w:cs="Times New Roman"/>
          <w:color w:val="000000"/>
          <w:sz w:val="22"/>
          <w:szCs w:val="22"/>
        </w:rPr>
        <w:t>. The Targeted Violence and Terrorism Prevention (TVTP) Grant Program supports the development of local capabilities to prevent violence, hate</w:t>
      </w:r>
      <w:r>
        <w:rPr>
          <w:rFonts w:ascii="Times New Roman" w:eastAsia="Times New Roman" w:hAnsi="Times New Roman" w:cs="Times New Roman"/>
          <w:sz w:val="22"/>
          <w:szCs w:val="22"/>
        </w:rPr>
        <w:t xml:space="preserve"> crimes,</w:t>
      </w:r>
      <w:r>
        <w:rPr>
          <w:rFonts w:ascii="Times New Roman" w:eastAsia="Times New Roman" w:hAnsi="Times New Roman" w:cs="Times New Roman"/>
          <w:color w:val="000000"/>
          <w:sz w:val="22"/>
          <w:szCs w:val="22"/>
        </w:rPr>
        <w:t xml:space="preserve"> and homeg</w:t>
      </w:r>
      <w:r>
        <w:rPr>
          <w:rFonts w:ascii="Times New Roman" w:eastAsia="Times New Roman" w:hAnsi="Times New Roman" w:cs="Times New Roman"/>
          <w:sz w:val="22"/>
          <w:szCs w:val="22"/>
        </w:rPr>
        <w:t xml:space="preserve">rown violent </w:t>
      </w:r>
      <w:r>
        <w:rPr>
          <w:rFonts w:ascii="Times New Roman" w:eastAsia="Times New Roman" w:hAnsi="Times New Roman" w:cs="Times New Roman"/>
          <w:color w:val="000000"/>
          <w:sz w:val="22"/>
          <w:szCs w:val="22"/>
        </w:rPr>
        <w:t xml:space="preserve">extremism. </w:t>
      </w:r>
      <w:r>
        <w:rPr>
          <w:rFonts w:ascii="Times New Roman" w:eastAsia="Times New Roman" w:hAnsi="Times New Roman" w:cs="Times New Roman"/>
          <w:sz w:val="22"/>
          <w:szCs w:val="22"/>
        </w:rPr>
        <w:t>TVTP provides state and local g</w:t>
      </w:r>
      <w:r>
        <w:rPr>
          <w:rFonts w:ascii="Times New Roman" w:eastAsia="Times New Roman" w:hAnsi="Times New Roman" w:cs="Times New Roman"/>
          <w:color w:val="000000"/>
          <w:sz w:val="22"/>
          <w:szCs w:val="22"/>
        </w:rPr>
        <w:t xml:space="preserve">overnments, </w:t>
      </w:r>
      <w:hyperlink r:id="rId25">
        <w:r>
          <w:rPr>
            <w:rFonts w:ascii="Times New Roman" w:eastAsia="Times New Roman" w:hAnsi="Times New Roman" w:cs="Times New Roman"/>
            <w:color w:val="1155CC"/>
            <w:sz w:val="22"/>
            <w:szCs w:val="22"/>
            <w:u w:val="single"/>
          </w:rPr>
          <w:t>non-governmental organizations</w:t>
        </w:r>
      </w:hyperlink>
      <w:r>
        <w:rPr>
          <w:rFonts w:ascii="Times New Roman" w:eastAsia="Times New Roman" w:hAnsi="Times New Roman" w:cs="Times New Roman"/>
          <w:color w:val="000000"/>
          <w:sz w:val="22"/>
          <w:szCs w:val="22"/>
        </w:rPr>
        <w:t>, and academic institutions funds to r</w:t>
      </w:r>
      <w:r>
        <w:rPr>
          <w:rFonts w:ascii="Times New Roman" w:eastAsia="Times New Roman" w:hAnsi="Times New Roman" w:cs="Times New Roman"/>
          <w:color w:val="080808"/>
          <w:sz w:val="22"/>
          <w:szCs w:val="22"/>
          <w:highlight w:val="white"/>
        </w:rPr>
        <w:t xml:space="preserve">aise social awareness, promote civic engagement, build youth resilience, and develop threat assessment and bystander training </w:t>
      </w:r>
      <w:r>
        <w:rPr>
          <w:rFonts w:ascii="Times New Roman" w:eastAsia="Times New Roman" w:hAnsi="Times New Roman" w:cs="Times New Roman"/>
          <w:sz w:val="22"/>
          <w:szCs w:val="22"/>
        </w:rPr>
        <w:t>around the country</w:t>
      </w:r>
      <w:r>
        <w:rPr>
          <w:rFonts w:ascii="Times New Roman" w:eastAsia="Times New Roman" w:hAnsi="Times New Roman" w:cs="Times New Roman"/>
          <w:color w:val="080808"/>
          <w:sz w:val="22"/>
          <w:szCs w:val="22"/>
          <w:highlight w:val="white"/>
        </w:rPr>
        <w:t xml:space="preserve">. TVTP programming also supports </w:t>
      </w:r>
      <w:hyperlink r:id="rId26">
        <w:r>
          <w:rPr>
            <w:rFonts w:ascii="Times New Roman" w:eastAsia="Times New Roman" w:hAnsi="Times New Roman" w:cs="Times New Roman"/>
            <w:color w:val="0563C1"/>
            <w:sz w:val="22"/>
            <w:szCs w:val="22"/>
            <w:u w:val="single"/>
          </w:rPr>
          <w:t>exit movements</w:t>
        </w:r>
      </w:hyperlink>
      <w:r>
        <w:rPr>
          <w:rFonts w:ascii="Times New Roman" w:eastAsia="Times New Roman" w:hAnsi="Times New Roman" w:cs="Times New Roman"/>
          <w:color w:val="080808"/>
          <w:sz w:val="22"/>
          <w:szCs w:val="22"/>
          <w:highlight w:val="white"/>
        </w:rPr>
        <w:t xml:space="preserve"> that assist individuals to leave extremist groups and reintegrate and participate constructively in society.</w:t>
      </w:r>
      <w:r>
        <w:rPr>
          <w:rFonts w:ascii="Times New Roman" w:eastAsia="Times New Roman" w:hAnsi="Times New Roman" w:cs="Times New Roman"/>
          <w:color w:val="000000"/>
          <w:sz w:val="22"/>
          <w:szCs w:val="22"/>
        </w:rPr>
        <w:t xml:space="preserve"> </w:t>
      </w:r>
    </w:p>
    <w:p w14:paraId="1A9A10B7" w14:textId="77777777" w:rsidR="004D0AEE" w:rsidRDefault="004D0AEE">
      <w:pPr>
        <w:pBdr>
          <w:top w:val="nil"/>
          <w:left w:val="nil"/>
          <w:bottom w:val="nil"/>
          <w:right w:val="nil"/>
          <w:between w:val="nil"/>
        </w:pBdr>
        <w:ind w:left="720"/>
        <w:jc w:val="both"/>
        <w:rPr>
          <w:rFonts w:ascii="Times New Roman" w:eastAsia="Times New Roman" w:hAnsi="Times New Roman" w:cs="Times New Roman"/>
          <w:sz w:val="22"/>
          <w:szCs w:val="22"/>
        </w:rPr>
      </w:pPr>
    </w:p>
    <w:p w14:paraId="237FFCE2" w14:textId="77777777" w:rsidR="004D0AEE" w:rsidRDefault="00000000">
      <w:pPr>
        <w:pBdr>
          <w:top w:val="nil"/>
          <w:left w:val="nil"/>
          <w:bottom w:val="nil"/>
          <w:right w:val="nil"/>
          <w:between w:val="nil"/>
        </w:pBdr>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U.S. government must also resource and scale early warning systems that collect and analyze threats and provide recommendations for urgent and adaptive programs and activities. Civil society organizations, including </w:t>
      </w:r>
      <w:hyperlink r:id="rId27">
        <w:r>
          <w:rPr>
            <w:rFonts w:ascii="Times New Roman" w:eastAsia="Times New Roman" w:hAnsi="Times New Roman" w:cs="Times New Roman"/>
            <w:color w:val="0563C1"/>
            <w:sz w:val="22"/>
            <w:szCs w:val="22"/>
            <w:u w:val="single"/>
          </w:rPr>
          <w:t>ACLED</w:t>
        </w:r>
      </w:hyperlink>
      <w:r>
        <w:rPr>
          <w:rFonts w:ascii="Times New Roman" w:eastAsia="Times New Roman" w:hAnsi="Times New Roman" w:cs="Times New Roman"/>
          <w:color w:val="000000"/>
          <w:sz w:val="22"/>
          <w:szCs w:val="22"/>
        </w:rPr>
        <w:t xml:space="preserve"> and </w:t>
      </w:r>
      <w:hyperlink r:id="rId28">
        <w:r>
          <w:rPr>
            <w:rFonts w:ascii="Times New Roman" w:eastAsia="Times New Roman" w:hAnsi="Times New Roman" w:cs="Times New Roman"/>
            <w:color w:val="0563C1"/>
            <w:sz w:val="22"/>
            <w:szCs w:val="22"/>
            <w:u w:val="single"/>
          </w:rPr>
          <w:t>The Trust Network</w:t>
        </w:r>
      </w:hyperlink>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collect data and disseminate early warning data and reports. </w:t>
      </w:r>
      <w:r>
        <w:rPr>
          <w:rFonts w:ascii="Times New Roman" w:eastAsia="Times New Roman" w:hAnsi="Times New Roman" w:cs="Times New Roman"/>
          <w:color w:val="080808"/>
          <w:sz w:val="22"/>
          <w:szCs w:val="22"/>
        </w:rPr>
        <w:t>T</w:t>
      </w:r>
      <w:r>
        <w:rPr>
          <w:rFonts w:ascii="Times New Roman" w:eastAsia="Times New Roman" w:hAnsi="Times New Roman" w:cs="Times New Roman"/>
          <w:color w:val="080808"/>
          <w:sz w:val="22"/>
          <w:szCs w:val="22"/>
          <w:highlight w:val="white"/>
        </w:rPr>
        <w:t xml:space="preserve">he </w:t>
      </w:r>
      <w:r>
        <w:rPr>
          <w:rFonts w:ascii="Times New Roman" w:eastAsia="Times New Roman" w:hAnsi="Times New Roman" w:cs="Times New Roman"/>
          <w:color w:val="000000"/>
          <w:sz w:val="22"/>
          <w:szCs w:val="22"/>
        </w:rPr>
        <w:t xml:space="preserve">$20 million provided by the </w:t>
      </w:r>
      <w:hyperlink r:id="rId29">
        <w:r>
          <w:rPr>
            <w:rFonts w:ascii="Times New Roman" w:eastAsia="Times New Roman" w:hAnsi="Times New Roman" w:cs="Times New Roman"/>
            <w:color w:val="1155CC"/>
            <w:sz w:val="22"/>
            <w:szCs w:val="22"/>
            <w:u w:val="single"/>
          </w:rPr>
          <w:t>House for FY 2023</w:t>
        </w:r>
      </w:hyperlink>
      <w:r>
        <w:rPr>
          <w:rFonts w:ascii="Times New Roman" w:eastAsia="Times New Roman" w:hAnsi="Times New Roman" w:cs="Times New Roman"/>
          <w:color w:val="000000"/>
          <w:sz w:val="22"/>
          <w:szCs w:val="22"/>
        </w:rPr>
        <w:t xml:space="preserve"> is not enough to adequately to support research and impact local communities across the country to achieve the upstream prevention aims of the TVTP program. If the U.S. is serious about addressing its violent conflict and extremism drivers, then </w:t>
      </w:r>
      <w:r>
        <w:rPr>
          <w:rFonts w:ascii="Times New Roman" w:eastAsia="Times New Roman" w:hAnsi="Times New Roman" w:cs="Times New Roman"/>
          <w:color w:val="080808"/>
          <w:sz w:val="22"/>
          <w:szCs w:val="22"/>
          <w:highlight w:val="white"/>
        </w:rPr>
        <w:t xml:space="preserve">more funding is essential to reduce and prevent violent extremism. </w:t>
      </w:r>
    </w:p>
    <w:p w14:paraId="0015355F" w14:textId="77777777" w:rsidR="004D0AEE" w:rsidRDefault="004D0AEE">
      <w:pPr>
        <w:jc w:val="both"/>
        <w:rPr>
          <w:rFonts w:ascii="Times New Roman" w:eastAsia="Times New Roman" w:hAnsi="Times New Roman" w:cs="Times New Roman"/>
          <w:sz w:val="22"/>
          <w:szCs w:val="22"/>
        </w:rPr>
      </w:pPr>
    </w:p>
    <w:p w14:paraId="48AD2F60" w14:textId="7B79D716" w:rsidR="004D0AEE" w:rsidRDefault="00923337">
      <w:pPr>
        <w:numPr>
          <w:ilvl w:val="0"/>
          <w:numId w:val="2"/>
        </w:numPr>
        <w:pBdr>
          <w:top w:val="nil"/>
          <w:left w:val="nil"/>
          <w:bottom w:val="nil"/>
          <w:right w:val="nil"/>
          <w:between w:val="nil"/>
        </w:pBdr>
        <w:jc w:val="both"/>
        <w:rPr>
          <w:rFonts w:ascii="Noto Sans Symbols" w:eastAsia="Noto Sans Symbols" w:hAnsi="Noto Sans Symbols" w:cs="Noto Sans Symbols"/>
          <w:color w:val="000000"/>
          <w:sz w:val="22"/>
          <w:szCs w:val="22"/>
        </w:rPr>
      </w:pPr>
      <w:r w:rsidRPr="00923337">
        <w:rPr>
          <w:rFonts w:ascii="Times New Roman" w:eastAsia="Times New Roman" w:hAnsi="Times New Roman" w:cs="Times New Roman"/>
          <w:b/>
          <w:bCs/>
          <w:sz w:val="22"/>
          <w:szCs w:val="22"/>
        </w:rPr>
        <w:t xml:space="preserve">Support </w:t>
      </w:r>
      <w:r w:rsidRPr="00923337">
        <w:rPr>
          <w:rFonts w:ascii="Times New Roman" w:eastAsia="Times New Roman" w:hAnsi="Times New Roman" w:cs="Times New Roman"/>
          <w:b/>
          <w:bCs/>
          <w:color w:val="000000"/>
          <w:sz w:val="22"/>
          <w:szCs w:val="22"/>
        </w:rPr>
        <w:t>$</w:t>
      </w:r>
      <w:r>
        <w:rPr>
          <w:rFonts w:ascii="Times New Roman" w:eastAsia="Times New Roman" w:hAnsi="Times New Roman" w:cs="Times New Roman"/>
          <w:b/>
          <w:color w:val="000000"/>
          <w:sz w:val="22"/>
          <w:szCs w:val="22"/>
        </w:rPr>
        <w:t>125 million for a public health approach to community violence prevention and provide at least $</w:t>
      </w:r>
      <w:sdt>
        <w:sdtPr>
          <w:tag w:val="goog_rdk_3"/>
          <w:id w:val="-1018691304"/>
        </w:sdtPr>
        <w:sdtContent>
          <w:r w:rsidR="00C41A11">
            <w:rPr>
              <w:rFonts w:ascii="Times New Roman" w:eastAsia="Times New Roman" w:hAnsi="Times New Roman" w:cs="Times New Roman"/>
              <w:b/>
              <w:color w:val="000000"/>
              <w:sz w:val="22"/>
              <w:szCs w:val="22"/>
            </w:rPr>
            <w:t>1</w:t>
          </w:r>
        </w:sdtContent>
      </w:sdt>
      <w:sdt>
        <w:sdtPr>
          <w:tag w:val="goog_rdk_4"/>
          <w:id w:val="821708415"/>
        </w:sdtPr>
        <w:sdtContent>
          <w:r>
            <w:rPr>
              <w:rFonts w:ascii="Times New Roman" w:eastAsia="Times New Roman" w:hAnsi="Times New Roman" w:cs="Times New Roman"/>
              <w:b/>
              <w:color w:val="000000"/>
              <w:sz w:val="22"/>
              <w:szCs w:val="22"/>
            </w:rPr>
            <w:t>2</w:t>
          </w:r>
        </w:sdtContent>
      </w:sdt>
      <w:r>
        <w:rPr>
          <w:rFonts w:ascii="Times New Roman" w:eastAsia="Times New Roman" w:hAnsi="Times New Roman" w:cs="Times New Roman"/>
          <w:b/>
          <w:color w:val="000000"/>
          <w:sz w:val="22"/>
          <w:szCs w:val="22"/>
        </w:rPr>
        <w:t xml:space="preserve">5 million in new, additional funding to the Department of Health and Human Services (HHS) to advance a </w:t>
      </w:r>
      <w:hyperlink r:id="rId30">
        <w:r>
          <w:rPr>
            <w:rFonts w:ascii="Times New Roman" w:eastAsia="Times New Roman" w:hAnsi="Times New Roman" w:cs="Times New Roman"/>
            <w:b/>
            <w:color w:val="1155CC"/>
            <w:sz w:val="22"/>
            <w:szCs w:val="22"/>
            <w:u w:val="single"/>
          </w:rPr>
          <w:t>much-needed shift to an integrated public health model</w:t>
        </w:r>
      </w:hyperlink>
      <w:r>
        <w:rPr>
          <w:rFonts w:ascii="Times New Roman" w:eastAsia="Times New Roman" w:hAnsi="Times New Roman" w:cs="Times New Roman"/>
          <w:b/>
          <w:color w:val="000000"/>
          <w:sz w:val="22"/>
          <w:szCs w:val="22"/>
        </w:rPr>
        <w:t xml:space="preserve"> for </w:t>
      </w:r>
      <w:sdt>
        <w:sdtPr>
          <w:tag w:val="goog_rdk_5"/>
          <w:id w:val="-895972187"/>
        </w:sdtPr>
        <w:sdtContent/>
      </w:sdt>
      <w:r>
        <w:rPr>
          <w:rFonts w:ascii="Times New Roman" w:eastAsia="Times New Roman" w:hAnsi="Times New Roman" w:cs="Times New Roman"/>
          <w:b/>
          <w:color w:val="000000"/>
          <w:sz w:val="22"/>
          <w:szCs w:val="22"/>
        </w:rPr>
        <w:t>preventing domestic violent extremism</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The House and Senate Appropriation committees </w:t>
      </w:r>
      <w:sdt>
        <w:sdtPr>
          <w:tag w:val="goog_rdk_6"/>
          <w:id w:val="1754240285"/>
        </w:sdtPr>
        <w:sdtContent>
          <w:r>
            <w:rPr>
              <w:rFonts w:ascii="Times New Roman" w:eastAsia="Times New Roman" w:hAnsi="Times New Roman" w:cs="Times New Roman"/>
              <w:sz w:val="22"/>
              <w:szCs w:val="22"/>
            </w:rPr>
            <w:t>have already indicated their desire to move toward a public health approach to violence as evidenced by the inclusion of $100 million</w:t>
          </w:r>
        </w:sdtContent>
      </w:sdt>
      <w:r>
        <w:t xml:space="preserve"> </w:t>
      </w:r>
      <w:r>
        <w:rPr>
          <w:rFonts w:ascii="Times New Roman" w:eastAsia="Times New Roman" w:hAnsi="Times New Roman" w:cs="Times New Roman"/>
          <w:sz w:val="22"/>
          <w:szCs w:val="22"/>
        </w:rPr>
        <w:t xml:space="preserve">and $115 million </w:t>
      </w:r>
      <w:sdt>
        <w:sdtPr>
          <w:tag w:val="goog_rdk_8"/>
          <w:id w:val="303354450"/>
        </w:sdtPr>
        <w:sdtContent>
          <w:r>
            <w:rPr>
              <w:rFonts w:ascii="Times New Roman" w:eastAsia="Times New Roman" w:hAnsi="Times New Roman" w:cs="Times New Roman"/>
              <w:sz w:val="22"/>
              <w:szCs w:val="22"/>
            </w:rPr>
            <w:t xml:space="preserve">respectively in FY 20222 </w:t>
          </w:r>
        </w:sdtContent>
      </w:sdt>
      <w:r>
        <w:rPr>
          <w:rFonts w:ascii="Times New Roman" w:eastAsia="Times New Roman" w:hAnsi="Times New Roman" w:cs="Times New Roman"/>
          <w:sz w:val="22"/>
          <w:szCs w:val="22"/>
        </w:rPr>
        <w:t xml:space="preserve">for community violence intervention </w:t>
      </w:r>
      <w:sdt>
        <w:sdtPr>
          <w:tag w:val="goog_rdk_10"/>
          <w:id w:val="-1437131226"/>
        </w:sdtPr>
        <w:sdtContent>
          <w:r>
            <w:rPr>
              <w:rFonts w:ascii="Times New Roman" w:eastAsia="Times New Roman" w:hAnsi="Times New Roman" w:cs="Times New Roman"/>
              <w:sz w:val="22"/>
              <w:szCs w:val="22"/>
            </w:rPr>
            <w:t xml:space="preserve">funding </w:t>
          </w:r>
        </w:sdtContent>
      </w:sdt>
      <w:r>
        <w:rPr>
          <w:rFonts w:ascii="Times New Roman" w:eastAsia="Times New Roman" w:hAnsi="Times New Roman" w:cs="Times New Roman"/>
          <w:sz w:val="22"/>
          <w:szCs w:val="22"/>
        </w:rPr>
        <w:t xml:space="preserve">for HHS, but no money was ultimately appropriated. The </w:t>
      </w:r>
      <w:hyperlink r:id="rId31">
        <w:r>
          <w:rPr>
            <w:rFonts w:ascii="Times New Roman" w:eastAsia="Times New Roman" w:hAnsi="Times New Roman" w:cs="Times New Roman"/>
            <w:color w:val="0563C1"/>
            <w:sz w:val="22"/>
            <w:szCs w:val="22"/>
            <w:u w:val="single"/>
          </w:rPr>
          <w:t>FY 2023 House version</w:t>
        </w:r>
      </w:hyperlink>
      <w:r>
        <w:rPr>
          <w:rFonts w:ascii="Times New Roman" w:eastAsia="Times New Roman" w:hAnsi="Times New Roman" w:cs="Times New Roman"/>
          <w:sz w:val="22"/>
          <w:szCs w:val="22"/>
        </w:rPr>
        <w:t xml:space="preserve"> failed to include this funding or any additional support for HHS to address </w:t>
      </w:r>
      <w:sdt>
        <w:sdtPr>
          <w:tag w:val="goog_rdk_11"/>
          <w:id w:val="-371384425"/>
        </w:sdtPr>
        <w:sdtContent>
          <w:r>
            <w:rPr>
              <w:rFonts w:ascii="Times New Roman" w:eastAsia="Times New Roman" w:hAnsi="Times New Roman" w:cs="Times New Roman"/>
              <w:sz w:val="22"/>
              <w:szCs w:val="22"/>
            </w:rPr>
            <w:t xml:space="preserve">community violence. Congress should provide $125 million to HHS for community violence intervention plus an additional $125 to apply a public health approach to preventing domestic violent extremism. Evidence </w:t>
          </w:r>
        </w:sdtContent>
      </w:sdt>
      <w:r>
        <w:rPr>
          <w:rFonts w:ascii="Times New Roman" w:eastAsia="Times New Roman" w:hAnsi="Times New Roman" w:cs="Times New Roman"/>
          <w:sz w:val="22"/>
          <w:szCs w:val="22"/>
        </w:rPr>
        <w:t xml:space="preserve">demonstrates that </w:t>
      </w:r>
      <w:hyperlink r:id="rId32">
        <w:r>
          <w:rPr>
            <w:rFonts w:ascii="Times New Roman" w:eastAsia="Times New Roman" w:hAnsi="Times New Roman" w:cs="Times New Roman"/>
            <w:color w:val="1155CC"/>
            <w:sz w:val="22"/>
            <w:szCs w:val="22"/>
            <w:u w:val="single"/>
          </w:rPr>
          <w:t>mental health challenges</w:t>
        </w:r>
      </w:hyperlink>
      <w:r>
        <w:rPr>
          <w:rFonts w:ascii="Times New Roman" w:eastAsia="Times New Roman" w:hAnsi="Times New Roman" w:cs="Times New Roman"/>
          <w:color w:val="000000"/>
          <w:sz w:val="22"/>
          <w:szCs w:val="22"/>
        </w:rPr>
        <w:t xml:space="preserve"> exacerbate the grievances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that fuel violence and radicalization. Given rising polarization, hate, and radicalization, threatening our national security, </w:t>
      </w:r>
      <w:r>
        <w:rPr>
          <w:rFonts w:ascii="Times New Roman" w:eastAsia="Times New Roman" w:hAnsi="Times New Roman" w:cs="Times New Roman"/>
          <w:sz w:val="22"/>
          <w:szCs w:val="22"/>
        </w:rPr>
        <w:t xml:space="preserve">Congress </w:t>
      </w:r>
      <w:r>
        <w:rPr>
          <w:rFonts w:ascii="Times New Roman" w:eastAsia="Times New Roman" w:hAnsi="Times New Roman" w:cs="Times New Roman"/>
          <w:color w:val="000000"/>
          <w:sz w:val="22"/>
          <w:szCs w:val="22"/>
        </w:rPr>
        <w:t xml:space="preserve">must immediately support programming to better understand and address the </w:t>
      </w:r>
      <w:hyperlink r:id="rId33">
        <w:r>
          <w:rPr>
            <w:rFonts w:ascii="Times New Roman" w:eastAsia="Times New Roman" w:hAnsi="Times New Roman" w:cs="Times New Roman"/>
            <w:color w:val="1155CC"/>
            <w:sz w:val="22"/>
            <w:szCs w:val="22"/>
            <w:u w:val="single"/>
          </w:rPr>
          <w:t>interrelationships</w:t>
        </w:r>
      </w:hyperlink>
      <w:r>
        <w:rPr>
          <w:rFonts w:ascii="Times New Roman" w:eastAsia="Times New Roman" w:hAnsi="Times New Roman" w:cs="Times New Roman"/>
          <w:color w:val="000000"/>
          <w:sz w:val="22"/>
          <w:szCs w:val="22"/>
        </w:rPr>
        <w:t xml:space="preserve"> between mental health and political and socio-economic polarization, cognitive radicalization, and violent extremist behavio</w:t>
      </w:r>
      <w:r>
        <w:rPr>
          <w:rFonts w:ascii="Times New Roman" w:eastAsia="Times New Roman" w:hAnsi="Times New Roman" w:cs="Times New Roman"/>
          <w:sz w:val="22"/>
          <w:szCs w:val="22"/>
        </w:rPr>
        <w:t>r. To successfully</w:t>
      </w:r>
      <w:r>
        <w:rPr>
          <w:rFonts w:ascii="Times New Roman" w:eastAsia="Times New Roman" w:hAnsi="Times New Roman" w:cs="Times New Roman"/>
          <w:color w:val="000000"/>
          <w:sz w:val="22"/>
          <w:szCs w:val="22"/>
        </w:rPr>
        <w:t xml:space="preserve"> prevent violent conflict and radicalization</w:t>
      </w:r>
      <w:sdt>
        <w:sdtPr>
          <w:tag w:val="goog_rdk_14"/>
          <w:id w:val="880589178"/>
        </w:sdtPr>
        <w:sdtContent>
          <w:r>
            <w:rPr>
              <w:rFonts w:ascii="Times New Roman" w:eastAsia="Times New Roman" w:hAnsi="Times New Roman" w:cs="Times New Roman"/>
              <w:color w:val="000000"/>
              <w:sz w:val="22"/>
              <w:szCs w:val="22"/>
            </w:rPr>
            <w:t xml:space="preserve"> to violence</w:t>
          </w:r>
        </w:sdtContent>
      </w:sdt>
      <w:r>
        <w:rPr>
          <w:rFonts w:ascii="Times New Roman" w:eastAsia="Times New Roman" w:hAnsi="Times New Roman" w:cs="Times New Roman"/>
          <w:sz w:val="22"/>
          <w:szCs w:val="22"/>
        </w:rPr>
        <w:t xml:space="preserve">, Congress must provide </w:t>
      </w:r>
      <w:r>
        <w:rPr>
          <w:rFonts w:ascii="Times New Roman" w:eastAsia="Times New Roman" w:hAnsi="Times New Roman" w:cs="Times New Roman"/>
          <w:color w:val="000000"/>
          <w:sz w:val="22"/>
          <w:szCs w:val="22"/>
        </w:rPr>
        <w:t>at least an additional $</w:t>
      </w:r>
      <w:sdt>
        <w:sdtPr>
          <w:tag w:val="goog_rdk_16"/>
          <w:id w:val="975953442"/>
        </w:sdtPr>
        <w:sdtContent>
          <w:r>
            <w:rPr>
              <w:rFonts w:ascii="Times New Roman" w:eastAsia="Times New Roman" w:hAnsi="Times New Roman" w:cs="Times New Roman"/>
              <w:color w:val="000000"/>
              <w:sz w:val="22"/>
              <w:szCs w:val="22"/>
            </w:rPr>
            <w:t>12</w:t>
          </w:r>
        </w:sdtContent>
      </w:sdt>
      <w:r>
        <w:rPr>
          <w:rFonts w:ascii="Times New Roman" w:eastAsia="Times New Roman" w:hAnsi="Times New Roman" w:cs="Times New Roman"/>
          <w:color w:val="000000"/>
          <w:sz w:val="22"/>
          <w:szCs w:val="22"/>
        </w:rPr>
        <w:t>5 million annually to HHS</w:t>
      </w:r>
      <w:sdt>
        <w:sdtPr>
          <w:tag w:val="goog_rdk_17"/>
          <w:id w:val="873191318"/>
        </w:sdtPr>
        <w:sdtContent>
          <w:r>
            <w:rPr>
              <w:rFonts w:ascii="Times New Roman" w:eastAsia="Times New Roman" w:hAnsi="Times New Roman" w:cs="Times New Roman"/>
              <w:color w:val="000000"/>
              <w:sz w:val="22"/>
              <w:szCs w:val="22"/>
            </w:rPr>
            <w:t xml:space="preserve"> in addition to the $125 million for community violence prevention</w:t>
          </w:r>
        </w:sdtContent>
      </w:sdt>
      <w:r>
        <w:rPr>
          <w:rFonts w:ascii="Times New Roman" w:eastAsia="Times New Roman" w:hAnsi="Times New Roman" w:cs="Times New Roman"/>
          <w:color w:val="000000"/>
          <w:sz w:val="22"/>
          <w:szCs w:val="22"/>
        </w:rPr>
        <w:t xml:space="preserve">. </w:t>
      </w:r>
    </w:p>
    <w:p w14:paraId="36FF5E5D" w14:textId="77777777" w:rsidR="004D0AEE" w:rsidRDefault="004D0AEE">
      <w:pPr>
        <w:pBdr>
          <w:top w:val="nil"/>
          <w:left w:val="nil"/>
          <w:bottom w:val="nil"/>
          <w:right w:val="nil"/>
          <w:between w:val="nil"/>
        </w:pBdr>
        <w:ind w:left="720"/>
        <w:jc w:val="both"/>
        <w:rPr>
          <w:rFonts w:ascii="Times New Roman" w:eastAsia="Times New Roman" w:hAnsi="Times New Roman" w:cs="Times New Roman"/>
          <w:sz w:val="22"/>
          <w:szCs w:val="22"/>
        </w:rPr>
      </w:pPr>
    </w:p>
    <w:p w14:paraId="7DD3F58A" w14:textId="77777777" w:rsidR="004D0AEE" w:rsidRDefault="00000000" w:rsidP="00C55A80">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t>Strengthening Community-Led Violence Prevention and Reduction Programs</w:t>
      </w:r>
      <w:r>
        <w:rPr>
          <w:rFonts w:ascii="Times New Roman" w:eastAsia="Times New Roman" w:hAnsi="Times New Roman" w:cs="Times New Roman"/>
          <w:b/>
          <w:sz w:val="22"/>
          <w:szCs w:val="22"/>
          <w:u w:val="single"/>
        </w:rPr>
        <w:br/>
      </w:r>
    </w:p>
    <w:p w14:paraId="477FB494" w14:textId="77777777" w:rsidR="004D0AEE"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Increase funding for the Department of Justice’s (DOJ) Community Relations Service to $50 million</w:t>
      </w:r>
      <w:r>
        <w:rPr>
          <w:rFonts w:ascii="Times New Roman" w:eastAsia="Times New Roman" w:hAnsi="Times New Roman" w:cs="Times New Roman"/>
          <w:color w:val="000000"/>
          <w:sz w:val="22"/>
          <w:szCs w:val="22"/>
        </w:rPr>
        <w:t xml:space="preserve"> from the $21 million provided in FY 2022 and the $25 million in the </w:t>
      </w:r>
      <w:hyperlink r:id="rId34">
        <w:r>
          <w:rPr>
            <w:rFonts w:ascii="Times New Roman" w:eastAsia="Times New Roman" w:hAnsi="Times New Roman" w:cs="Times New Roman"/>
            <w:color w:val="1155CC"/>
            <w:sz w:val="22"/>
            <w:szCs w:val="22"/>
            <w:u w:val="single"/>
          </w:rPr>
          <w:t xml:space="preserve">FY 2023 House </w:t>
        </w:r>
      </w:hyperlink>
      <w:hyperlink r:id="rId35">
        <w:r>
          <w:rPr>
            <w:rFonts w:ascii="Times New Roman" w:eastAsia="Times New Roman" w:hAnsi="Times New Roman" w:cs="Times New Roman"/>
            <w:color w:val="1155CC"/>
            <w:sz w:val="22"/>
            <w:szCs w:val="22"/>
            <w:u w:val="single"/>
          </w:rPr>
          <w:t>appropriations bill</w:t>
        </w:r>
      </w:hyperlink>
      <w:r>
        <w:rPr>
          <w:rFonts w:ascii="Times New Roman" w:eastAsia="Times New Roman" w:hAnsi="Times New Roman" w:cs="Times New Roman"/>
          <w:color w:val="000000"/>
          <w:sz w:val="22"/>
          <w:szCs w:val="22"/>
        </w:rPr>
        <w:t xml:space="preserve">. Additionally, the Senate </w:t>
      </w:r>
      <w:r>
        <w:rPr>
          <w:rFonts w:ascii="Times New Roman" w:eastAsia="Times New Roman" w:hAnsi="Times New Roman" w:cs="Times New Roman"/>
          <w:sz w:val="22"/>
          <w:szCs w:val="22"/>
        </w:rPr>
        <w:t>must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provide the full $30 million</w:t>
      </w:r>
      <w:r>
        <w:rPr>
          <w:rFonts w:ascii="Times New Roman" w:eastAsia="Times New Roman" w:hAnsi="Times New Roman" w:cs="Times New Roman"/>
          <w:color w:val="000000"/>
          <w:sz w:val="22"/>
          <w:szCs w:val="22"/>
        </w:rPr>
        <w:t>, as passed in the House Commerce, Justice, Science, and Related Programs</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FY 2022 and FY 2023 appropriations bills, to support conflict resolution, mediation, and peacebuilding at the local level through the </w:t>
      </w:r>
      <w:r>
        <w:rPr>
          <w:rFonts w:ascii="Times New Roman" w:eastAsia="Times New Roman" w:hAnsi="Times New Roman" w:cs="Times New Roman"/>
          <w:b/>
          <w:color w:val="000000"/>
          <w:sz w:val="22"/>
          <w:szCs w:val="22"/>
        </w:rPr>
        <w:t>DOJ’s community approaches to advancing justice grants initiative</w:t>
      </w:r>
      <w:r>
        <w:rPr>
          <w:rFonts w:ascii="Times New Roman" w:eastAsia="Times New Roman" w:hAnsi="Times New Roman" w:cs="Times New Roman"/>
          <w:color w:val="000000"/>
          <w:sz w:val="22"/>
          <w:szCs w:val="22"/>
        </w:rPr>
        <w:t xml:space="preserve">. Despite the bipartisan support, the full Congress only enacted $5 million in FY 2022 for these grants. These programs are vital </w:t>
      </w:r>
      <w:r>
        <w:rPr>
          <w:rFonts w:ascii="Times New Roman" w:eastAsia="Times New Roman" w:hAnsi="Times New Roman" w:cs="Times New Roman"/>
          <w:sz w:val="22"/>
          <w:szCs w:val="22"/>
        </w:rPr>
        <w:t xml:space="preserve">to assist communities to mediate disputes, enhance local capacity to prevent and resolve conflicts, and build social cohesion and trust. </w:t>
      </w:r>
    </w:p>
    <w:p w14:paraId="093F7EF1" w14:textId="77777777" w:rsidR="004D0AEE" w:rsidRDefault="004D0AEE">
      <w:pPr>
        <w:pBdr>
          <w:top w:val="nil"/>
          <w:left w:val="nil"/>
          <w:bottom w:val="nil"/>
          <w:right w:val="nil"/>
          <w:between w:val="nil"/>
        </w:pBdr>
        <w:jc w:val="both"/>
        <w:rPr>
          <w:rFonts w:ascii="Times New Roman" w:eastAsia="Times New Roman" w:hAnsi="Times New Roman" w:cs="Times New Roman"/>
          <w:sz w:val="22"/>
          <w:szCs w:val="22"/>
        </w:rPr>
      </w:pPr>
    </w:p>
    <w:p w14:paraId="63F5899D" w14:textId="77777777" w:rsidR="004D0AEE" w:rsidRDefault="00000000">
      <w:pPr>
        <w:numPr>
          <w:ilvl w:val="0"/>
          <w:numId w:val="4"/>
        </w:num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Support the $225 to improve police-community relations generally and the</w:t>
      </w:r>
      <w:sdt>
        <w:sdtPr>
          <w:tag w:val="goog_rdk_18"/>
          <w:id w:val="-112292931"/>
        </w:sdtPr>
        <w:sdtContent/>
      </w:sdt>
      <w:sdt>
        <w:sdtPr>
          <w:tag w:val="goog_rdk_19"/>
          <w:id w:val="906026062"/>
        </w:sdtPr>
        <w:sdtContent/>
      </w:sdt>
      <w:r>
        <w:rPr>
          <w:rFonts w:ascii="Times New Roman" w:eastAsia="Times New Roman" w:hAnsi="Times New Roman" w:cs="Times New Roman"/>
          <w:b/>
          <w:sz w:val="22"/>
          <w:szCs w:val="22"/>
        </w:rPr>
        <w:t xml:space="preserve"> $150 million for a community-based violence intervention and prevention initiative</w:t>
      </w:r>
      <w:r>
        <w:rPr>
          <w:rFonts w:ascii="Times New Roman" w:eastAsia="Times New Roman" w:hAnsi="Times New Roman" w:cs="Times New Roman"/>
          <w:sz w:val="22"/>
          <w:szCs w:val="22"/>
        </w:rPr>
        <w:t xml:space="preserve"> passed in the House Commerce, Justice, Science, and Related Programs appropriations bill for </w:t>
      </w:r>
      <w:hyperlink r:id="rId36">
        <w:r>
          <w:rPr>
            <w:rFonts w:ascii="Times New Roman" w:eastAsia="Times New Roman" w:hAnsi="Times New Roman" w:cs="Times New Roman"/>
            <w:color w:val="1155CC"/>
            <w:sz w:val="22"/>
            <w:szCs w:val="22"/>
            <w:u w:val="single"/>
          </w:rPr>
          <w:t>FY 2023</w:t>
        </w:r>
      </w:hyperlink>
      <w:r>
        <w:rPr>
          <w:rFonts w:ascii="Times New Roman" w:eastAsia="Times New Roman" w:hAnsi="Times New Roman" w:cs="Times New Roman"/>
          <w:sz w:val="22"/>
          <w:szCs w:val="22"/>
        </w:rPr>
        <w:t xml:space="preserve">. There is a significant need to fund police culture and systemic change efforts that can transform law enforcement and communities nationwide to build new mechanisms for community engagement, increase police legitimacy, enhance public trust, and prevent and mitigate violence at the community level. </w:t>
      </w:r>
      <w:r w:rsidRPr="00923337">
        <w:rPr>
          <w:rFonts w:ascii="Times New Roman" w:eastAsia="Times New Roman" w:hAnsi="Times New Roman" w:cs="Times New Roman"/>
          <w:sz w:val="22"/>
          <w:szCs w:val="22"/>
        </w:rPr>
        <w:t xml:space="preserve">Police-involved violence has become a significant trigger for violent conflict in the U.S. and police use-of-force is a </w:t>
      </w:r>
      <w:hyperlink r:id="rId37">
        <w:r w:rsidRPr="00923337">
          <w:rPr>
            <w:rFonts w:ascii="Times New Roman" w:eastAsia="Times New Roman" w:hAnsi="Times New Roman" w:cs="Times New Roman"/>
            <w:color w:val="1155CC"/>
            <w:sz w:val="22"/>
            <w:szCs w:val="22"/>
            <w:u w:val="single"/>
          </w:rPr>
          <w:t>leading cause of death for men</w:t>
        </w:r>
      </w:hyperlink>
      <w:r w:rsidRPr="00923337">
        <w:rPr>
          <w:rFonts w:ascii="Times New Roman" w:eastAsia="Times New Roman" w:hAnsi="Times New Roman" w:cs="Times New Roman"/>
          <w:sz w:val="22"/>
          <w:szCs w:val="22"/>
        </w:rPr>
        <w:t xml:space="preserve"> overall, and </w:t>
      </w:r>
      <w:hyperlink r:id="rId38">
        <w:r w:rsidRPr="00923337">
          <w:rPr>
            <w:rFonts w:ascii="Times New Roman" w:eastAsia="Times New Roman" w:hAnsi="Times New Roman" w:cs="Times New Roman"/>
            <w:color w:val="1155CC"/>
            <w:sz w:val="22"/>
            <w:szCs w:val="22"/>
            <w:u w:val="single"/>
          </w:rPr>
          <w:t>disproportionately</w:t>
        </w:r>
      </w:hyperlink>
      <w:r w:rsidRPr="00923337">
        <w:rPr>
          <w:rFonts w:ascii="Times New Roman" w:eastAsia="Times New Roman" w:hAnsi="Times New Roman" w:cs="Times New Roman"/>
          <w:sz w:val="22"/>
          <w:szCs w:val="22"/>
        </w:rPr>
        <w:t xml:space="preserve"> for men of color. Police reform faces significant challenges with 18,000 separate police departments governing their own practices and policies. There is an urgent need to increase funding to agencies such as the National Institute of Justice, the Bureau of Justice Assistance, and the Office of Community Oriented Policing Services to research and study the impact of policing on communities and develop programs to support police culture reform and community-based engagement.</w:t>
      </w:r>
      <w:r>
        <w:rPr>
          <w:rFonts w:ascii="Times New Roman" w:eastAsia="Times New Roman" w:hAnsi="Times New Roman" w:cs="Times New Roman"/>
          <w:sz w:val="22"/>
          <w:szCs w:val="22"/>
        </w:rPr>
        <w:t xml:space="preserve"> </w:t>
      </w:r>
      <w:sdt>
        <w:sdtPr>
          <w:tag w:val="goog_rdk_20"/>
          <w:id w:val="1908331492"/>
        </w:sdtPr>
        <w:sdtContent/>
      </w:sdt>
      <w:r>
        <w:rPr>
          <w:rFonts w:ascii="Times New Roman" w:eastAsia="Times New Roman" w:hAnsi="Times New Roman" w:cs="Times New Roman"/>
          <w:sz w:val="22"/>
          <w:szCs w:val="22"/>
        </w:rPr>
        <w:t xml:space="preserve">$150 million for community violence intervention and prevention can substantially </w:t>
      </w:r>
      <w:sdt>
        <w:sdtPr>
          <w:tag w:val="goog_rdk_21"/>
          <w:id w:val="1243139904"/>
          <w:showingPlcHdr/>
        </w:sdtPr>
        <w:sdtContent>
          <w:r w:rsidR="00923337">
            <w:t xml:space="preserve">     </w:t>
          </w:r>
        </w:sdtContent>
      </w:sdt>
      <w:r>
        <w:rPr>
          <w:rFonts w:ascii="Times New Roman" w:eastAsia="Times New Roman" w:hAnsi="Times New Roman" w:cs="Times New Roman"/>
          <w:sz w:val="22"/>
          <w:szCs w:val="22"/>
        </w:rPr>
        <w:t>prevent community-level violence</w:t>
      </w:r>
      <w:sdt>
        <w:sdtPr>
          <w:tag w:val="goog_rdk_22"/>
          <w:id w:val="1098604586"/>
        </w:sdtPr>
        <w:sdtContent>
          <w:r>
            <w:rPr>
              <w:rFonts w:ascii="Times New Roman" w:eastAsia="Times New Roman" w:hAnsi="Times New Roman" w:cs="Times New Roman"/>
              <w:sz w:val="22"/>
              <w:szCs w:val="22"/>
            </w:rPr>
            <w:t xml:space="preserve"> while reducing the demands on local police departments</w:t>
          </w:r>
        </w:sdtContent>
      </w:sdt>
      <w:r>
        <w:rPr>
          <w:rFonts w:ascii="Times New Roman" w:eastAsia="Times New Roman" w:hAnsi="Times New Roman" w:cs="Times New Roman"/>
          <w:sz w:val="22"/>
          <w:szCs w:val="22"/>
        </w:rPr>
        <w:t>.</w:t>
      </w:r>
      <w:sdt>
        <w:sdtPr>
          <w:tag w:val="goog_rdk_23"/>
          <w:id w:val="443432761"/>
        </w:sdtPr>
        <w:sdtContent>
          <w:r>
            <w:rPr>
              <w:rFonts w:ascii="Times New Roman" w:eastAsia="Times New Roman" w:hAnsi="Times New Roman" w:cs="Times New Roman"/>
              <w:sz w:val="22"/>
              <w:szCs w:val="22"/>
            </w:rPr>
            <w:t xml:space="preserve"> Supporting community-led violence prevention efforts complements other efforts to strengthen and reform police departments. </w:t>
          </w:r>
        </w:sdtContent>
      </w:sdt>
    </w:p>
    <w:p w14:paraId="5DAD305D" w14:textId="77777777" w:rsidR="004D0AEE" w:rsidRDefault="004D0AEE">
      <w:pPr>
        <w:jc w:val="both"/>
        <w:rPr>
          <w:rFonts w:ascii="Times New Roman" w:eastAsia="Times New Roman" w:hAnsi="Times New Roman" w:cs="Times New Roman"/>
          <w:sz w:val="22"/>
          <w:szCs w:val="22"/>
        </w:rPr>
      </w:pPr>
    </w:p>
    <w:p w14:paraId="582541F1" w14:textId="77777777" w:rsidR="004D0AEE" w:rsidRDefault="00000000">
      <w:pPr>
        <w:spacing w:after="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have much bipartisan work to do as a country across all levels of society—local, state, and national. The recommendations outlined above, while not exhaustive, send a strong signal that the Senate is committed to the bold action necessary to prevent and reduce violent conflict and extremism here at home. We stand ready to work with you to advance our shared goal of building sustainable peace in the United States. </w:t>
      </w:r>
    </w:p>
    <w:p w14:paraId="285F9272" w14:textId="77777777" w:rsidR="004D0AEE" w:rsidRDefault="004D0AEE">
      <w:pPr>
        <w:spacing w:after="200"/>
        <w:jc w:val="both"/>
        <w:rPr>
          <w:rFonts w:ascii="Times New Roman" w:eastAsia="Times New Roman" w:hAnsi="Times New Roman" w:cs="Times New Roman"/>
          <w:sz w:val="22"/>
          <w:szCs w:val="22"/>
        </w:rPr>
      </w:pPr>
    </w:p>
    <w:p w14:paraId="6AB60B51" w14:textId="77777777" w:rsidR="005767C8" w:rsidRDefault="00000000" w:rsidP="005767C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Sincerely,</w:t>
      </w:r>
    </w:p>
    <w:p w14:paraId="11165CB8" w14:textId="77777777" w:rsidR="005767C8" w:rsidRDefault="005767C8" w:rsidP="005767C8">
      <w:pPr>
        <w:jc w:val="both"/>
        <w:rPr>
          <w:rFonts w:ascii="Times New Roman" w:eastAsia="Times New Roman" w:hAnsi="Times New Roman" w:cs="Times New Roman"/>
          <w:sz w:val="22"/>
          <w:szCs w:val="22"/>
        </w:rPr>
      </w:pPr>
    </w:p>
    <w:p w14:paraId="10E3223C" w14:textId="21EFA848" w:rsidR="004D0AEE" w:rsidRDefault="00000000" w:rsidP="005767C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Alliance for Peacebuilding</w:t>
      </w:r>
    </w:p>
    <w:p w14:paraId="4331F713" w14:textId="3A15A7F9" w:rsidR="005767C8" w:rsidRDefault="005767C8" w:rsidP="005767C8">
      <w:pPr>
        <w:jc w:val="both"/>
        <w:rPr>
          <w:rFonts w:ascii="Times New Roman" w:eastAsia="Times New Roman" w:hAnsi="Times New Roman" w:cs="Times New Roman"/>
          <w:sz w:val="22"/>
          <w:szCs w:val="22"/>
        </w:rPr>
      </w:pPr>
      <w:r w:rsidRPr="005767C8">
        <w:rPr>
          <w:rFonts w:ascii="Times New Roman" w:eastAsia="Times New Roman" w:hAnsi="Times New Roman" w:cs="Times New Roman"/>
          <w:sz w:val="22"/>
          <w:szCs w:val="22"/>
        </w:rPr>
        <w:t>Bridge Alliance</w:t>
      </w:r>
    </w:p>
    <w:p w14:paraId="690CB0DD" w14:textId="7D9BA39D" w:rsidR="005767C8" w:rsidRDefault="005767C8" w:rsidP="005767C8">
      <w:pPr>
        <w:jc w:val="both"/>
        <w:rPr>
          <w:rFonts w:ascii="Times New Roman" w:eastAsia="Times New Roman" w:hAnsi="Times New Roman" w:cs="Times New Roman"/>
          <w:sz w:val="22"/>
          <w:szCs w:val="22"/>
        </w:rPr>
      </w:pPr>
      <w:r w:rsidRPr="005767C8">
        <w:rPr>
          <w:rFonts w:ascii="Times New Roman" w:eastAsia="Times New Roman" w:hAnsi="Times New Roman" w:cs="Times New Roman"/>
          <w:sz w:val="22"/>
          <w:szCs w:val="22"/>
        </w:rPr>
        <w:t>The Bridgeway Group</w:t>
      </w:r>
    </w:p>
    <w:p w14:paraId="56E0C834" w14:textId="1B5FABB1" w:rsidR="00B4012B" w:rsidRDefault="00B4012B" w:rsidP="005767C8">
      <w:pPr>
        <w:jc w:val="both"/>
        <w:rPr>
          <w:rFonts w:ascii="Times New Roman" w:eastAsia="Times New Roman" w:hAnsi="Times New Roman" w:cs="Times New Roman"/>
          <w:sz w:val="22"/>
          <w:szCs w:val="22"/>
        </w:rPr>
      </w:pPr>
      <w:r w:rsidRPr="00B4012B">
        <w:rPr>
          <w:rFonts w:ascii="Times New Roman" w:eastAsia="Times New Roman" w:hAnsi="Times New Roman" w:cs="Times New Roman"/>
          <w:sz w:val="22"/>
          <w:szCs w:val="22"/>
        </w:rPr>
        <w:t>Civilian Peace Service Canada</w:t>
      </w:r>
    </w:p>
    <w:p w14:paraId="404A76AC" w14:textId="74F414CC" w:rsidR="00B4012B" w:rsidRDefault="00B4012B" w:rsidP="005767C8">
      <w:pPr>
        <w:jc w:val="both"/>
        <w:rPr>
          <w:rFonts w:ascii="Times New Roman" w:eastAsia="Times New Roman" w:hAnsi="Times New Roman" w:cs="Times New Roman"/>
          <w:sz w:val="22"/>
          <w:szCs w:val="22"/>
        </w:rPr>
      </w:pPr>
      <w:r w:rsidRPr="00B4012B">
        <w:rPr>
          <w:rFonts w:ascii="Times New Roman" w:eastAsia="Times New Roman" w:hAnsi="Times New Roman" w:cs="Times New Roman"/>
          <w:sz w:val="22"/>
          <w:szCs w:val="22"/>
        </w:rPr>
        <w:t>Cure Violence Global</w:t>
      </w:r>
    </w:p>
    <w:p w14:paraId="7331D963" w14:textId="43075E50" w:rsidR="00B4012B" w:rsidRDefault="00B4012B" w:rsidP="005767C8">
      <w:pPr>
        <w:jc w:val="both"/>
        <w:rPr>
          <w:rFonts w:ascii="Times New Roman" w:eastAsia="Times New Roman" w:hAnsi="Times New Roman" w:cs="Times New Roman"/>
          <w:sz w:val="22"/>
          <w:szCs w:val="22"/>
        </w:rPr>
      </w:pPr>
      <w:r w:rsidRPr="00B4012B">
        <w:rPr>
          <w:rFonts w:ascii="Times New Roman" w:eastAsia="Times New Roman" w:hAnsi="Times New Roman" w:cs="Times New Roman"/>
          <w:sz w:val="22"/>
          <w:szCs w:val="22"/>
        </w:rPr>
        <w:t>DT Global</w:t>
      </w:r>
    </w:p>
    <w:p w14:paraId="021796CB" w14:textId="677EF9E4" w:rsidR="005767C8" w:rsidRDefault="005767C8" w:rsidP="005767C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EIHR: </w:t>
      </w:r>
      <w:r w:rsidRPr="005767C8">
        <w:rPr>
          <w:rFonts w:ascii="Times New Roman" w:eastAsia="Times New Roman" w:hAnsi="Times New Roman" w:cs="Times New Roman"/>
          <w:sz w:val="22"/>
          <w:szCs w:val="22"/>
        </w:rPr>
        <w:t>The Educators’ Institute for Human Rights</w:t>
      </w:r>
    </w:p>
    <w:p w14:paraId="0D459C23" w14:textId="2DC47BF8" w:rsidR="00B4012B" w:rsidRDefault="00B4012B" w:rsidP="005767C8">
      <w:pPr>
        <w:jc w:val="both"/>
        <w:rPr>
          <w:rFonts w:ascii="Times New Roman" w:eastAsia="Times New Roman" w:hAnsi="Times New Roman" w:cs="Times New Roman"/>
          <w:sz w:val="22"/>
          <w:szCs w:val="22"/>
        </w:rPr>
      </w:pPr>
      <w:r w:rsidRPr="00B4012B">
        <w:rPr>
          <w:rFonts w:ascii="Times New Roman" w:eastAsia="Times New Roman" w:hAnsi="Times New Roman" w:cs="Times New Roman"/>
          <w:sz w:val="22"/>
          <w:szCs w:val="22"/>
        </w:rPr>
        <w:t>International Center for Religion &amp; Diplomacy</w:t>
      </w:r>
    </w:p>
    <w:p w14:paraId="488FFC89" w14:textId="65D4AFEF" w:rsidR="00B4012B" w:rsidRDefault="00B4012B" w:rsidP="005767C8">
      <w:pPr>
        <w:jc w:val="both"/>
        <w:rPr>
          <w:rFonts w:ascii="Times New Roman" w:eastAsia="Times New Roman" w:hAnsi="Times New Roman" w:cs="Times New Roman"/>
          <w:sz w:val="22"/>
          <w:szCs w:val="22"/>
        </w:rPr>
      </w:pPr>
      <w:r w:rsidRPr="00B4012B">
        <w:rPr>
          <w:rFonts w:ascii="Times New Roman" w:eastAsia="Times New Roman" w:hAnsi="Times New Roman" w:cs="Times New Roman"/>
          <w:sz w:val="22"/>
          <w:szCs w:val="22"/>
        </w:rPr>
        <w:t>National Association for Community Mediation (NAFCM)</w:t>
      </w:r>
    </w:p>
    <w:p w14:paraId="2B6E51AC" w14:textId="3164A85C" w:rsidR="00B4012B" w:rsidRDefault="00B4012B" w:rsidP="005767C8">
      <w:pPr>
        <w:jc w:val="both"/>
        <w:rPr>
          <w:rFonts w:ascii="Times New Roman" w:eastAsia="Times New Roman" w:hAnsi="Times New Roman" w:cs="Times New Roman"/>
          <w:sz w:val="22"/>
          <w:szCs w:val="22"/>
        </w:rPr>
      </w:pPr>
      <w:r w:rsidRPr="00B4012B">
        <w:rPr>
          <w:rFonts w:ascii="Times New Roman" w:eastAsia="Times New Roman" w:hAnsi="Times New Roman" w:cs="Times New Roman"/>
          <w:sz w:val="22"/>
          <w:szCs w:val="22"/>
        </w:rPr>
        <w:t>One Earth Future</w:t>
      </w:r>
    </w:p>
    <w:p w14:paraId="4164C83D" w14:textId="6FF1F9D4" w:rsidR="00B4012B" w:rsidRDefault="00B4012B" w:rsidP="005767C8">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PartnersGlobal</w:t>
      </w:r>
      <w:proofErr w:type="spellEnd"/>
    </w:p>
    <w:p w14:paraId="310A1A60" w14:textId="0F096B1E" w:rsidR="00B4012B" w:rsidRDefault="00B4012B" w:rsidP="005767C8">
      <w:pPr>
        <w:jc w:val="both"/>
        <w:rPr>
          <w:rFonts w:ascii="Times New Roman" w:eastAsia="Times New Roman" w:hAnsi="Times New Roman" w:cs="Times New Roman"/>
          <w:sz w:val="22"/>
          <w:szCs w:val="22"/>
        </w:rPr>
      </w:pPr>
      <w:r w:rsidRPr="00B4012B">
        <w:rPr>
          <w:rFonts w:ascii="Times New Roman" w:eastAsia="Times New Roman" w:hAnsi="Times New Roman" w:cs="Times New Roman"/>
          <w:sz w:val="22"/>
          <w:szCs w:val="22"/>
        </w:rPr>
        <w:t>Peace Catalyst International</w:t>
      </w:r>
    </w:p>
    <w:p w14:paraId="551CA79E" w14:textId="303A33C7" w:rsidR="00B4012B" w:rsidRDefault="00B4012B" w:rsidP="005767C8">
      <w:pPr>
        <w:jc w:val="both"/>
        <w:rPr>
          <w:rFonts w:ascii="Times New Roman" w:eastAsia="Times New Roman" w:hAnsi="Times New Roman" w:cs="Times New Roman"/>
          <w:sz w:val="22"/>
          <w:szCs w:val="22"/>
        </w:rPr>
      </w:pPr>
      <w:r w:rsidRPr="00B4012B">
        <w:rPr>
          <w:rFonts w:ascii="Times New Roman" w:eastAsia="Times New Roman" w:hAnsi="Times New Roman" w:cs="Times New Roman"/>
          <w:sz w:val="22"/>
          <w:szCs w:val="22"/>
        </w:rPr>
        <w:t>Peace Direct</w:t>
      </w:r>
    </w:p>
    <w:p w14:paraId="143B65C2" w14:textId="5E917FBF" w:rsidR="005767C8" w:rsidRDefault="005767C8" w:rsidP="005767C8">
      <w:pPr>
        <w:jc w:val="both"/>
        <w:rPr>
          <w:rFonts w:ascii="Times New Roman" w:eastAsia="Times New Roman" w:hAnsi="Times New Roman" w:cs="Times New Roman"/>
          <w:sz w:val="22"/>
          <w:szCs w:val="22"/>
        </w:rPr>
      </w:pPr>
      <w:r w:rsidRPr="005767C8">
        <w:rPr>
          <w:rFonts w:ascii="Times New Roman" w:eastAsia="Times New Roman" w:hAnsi="Times New Roman" w:cs="Times New Roman"/>
          <w:sz w:val="22"/>
          <w:szCs w:val="22"/>
        </w:rPr>
        <w:t>Peace Initiative Network</w:t>
      </w:r>
    </w:p>
    <w:p w14:paraId="0EDE9B7B" w14:textId="775F2814" w:rsidR="005767C8" w:rsidRDefault="005767C8" w:rsidP="005767C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Police2Peace</w:t>
      </w:r>
    </w:p>
    <w:p w14:paraId="1891715E" w14:textId="3989689C" w:rsidR="00B4012B" w:rsidRDefault="00B4012B" w:rsidP="005767C8">
      <w:pPr>
        <w:jc w:val="both"/>
        <w:rPr>
          <w:rFonts w:ascii="Times New Roman" w:eastAsia="Times New Roman" w:hAnsi="Times New Roman" w:cs="Times New Roman"/>
          <w:sz w:val="22"/>
          <w:szCs w:val="22"/>
        </w:rPr>
      </w:pPr>
      <w:r w:rsidRPr="00B4012B">
        <w:rPr>
          <w:rFonts w:ascii="Times New Roman" w:eastAsia="Times New Roman" w:hAnsi="Times New Roman" w:cs="Times New Roman"/>
          <w:sz w:val="22"/>
          <w:szCs w:val="22"/>
        </w:rPr>
        <w:t>Search for Common Ground</w:t>
      </w:r>
    </w:p>
    <w:p w14:paraId="2DE15A27" w14:textId="1C5E7D19" w:rsidR="00B4012B" w:rsidRDefault="00B4012B" w:rsidP="005767C8">
      <w:pPr>
        <w:jc w:val="both"/>
        <w:rPr>
          <w:rFonts w:ascii="Times New Roman" w:eastAsia="Times New Roman" w:hAnsi="Times New Roman" w:cs="Times New Roman"/>
          <w:sz w:val="22"/>
          <w:szCs w:val="22"/>
        </w:rPr>
      </w:pPr>
      <w:r w:rsidRPr="00B4012B">
        <w:rPr>
          <w:rFonts w:ascii="Times New Roman" w:eastAsia="Times New Roman" w:hAnsi="Times New Roman" w:cs="Times New Roman"/>
          <w:sz w:val="22"/>
          <w:szCs w:val="22"/>
        </w:rPr>
        <w:t>Tanenbaum Center for Interreligious Understanding</w:t>
      </w:r>
    </w:p>
    <w:p w14:paraId="1E31A122" w14:textId="6BD9DF69" w:rsidR="005767C8" w:rsidRDefault="005767C8" w:rsidP="005767C8">
      <w:pPr>
        <w:jc w:val="both"/>
        <w:rPr>
          <w:rFonts w:ascii="Times New Roman" w:eastAsia="Times New Roman" w:hAnsi="Times New Roman" w:cs="Times New Roman"/>
          <w:sz w:val="22"/>
          <w:szCs w:val="22"/>
        </w:rPr>
      </w:pPr>
      <w:r w:rsidRPr="005767C8">
        <w:rPr>
          <w:rFonts w:ascii="Times New Roman" w:eastAsia="Times New Roman" w:hAnsi="Times New Roman" w:cs="Times New Roman"/>
          <w:sz w:val="22"/>
          <w:szCs w:val="22"/>
        </w:rPr>
        <w:t>United Nations Association of the National Capital Area</w:t>
      </w:r>
    </w:p>
    <w:p w14:paraId="205CBBD4" w14:textId="434C3B73" w:rsidR="005767C8" w:rsidRDefault="005767C8" w:rsidP="005767C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Urban Rural Action</w:t>
      </w:r>
    </w:p>
    <w:p w14:paraId="0DCC73CC" w14:textId="2FDF223F" w:rsidR="005767C8" w:rsidRDefault="005767C8" w:rsidP="005767C8">
      <w:pPr>
        <w:jc w:val="both"/>
        <w:rPr>
          <w:rFonts w:ascii="Times New Roman" w:eastAsia="Times New Roman" w:hAnsi="Times New Roman" w:cs="Times New Roman"/>
          <w:sz w:val="22"/>
          <w:szCs w:val="22"/>
        </w:rPr>
      </w:pPr>
      <w:r w:rsidRPr="005767C8">
        <w:rPr>
          <w:rFonts w:ascii="Times New Roman" w:eastAsia="Times New Roman" w:hAnsi="Times New Roman" w:cs="Times New Roman"/>
          <w:sz w:val="22"/>
          <w:szCs w:val="22"/>
        </w:rPr>
        <w:t>Women of Color Advancing Peace, Security and Conflict Transformation</w:t>
      </w:r>
    </w:p>
    <w:sectPr w:rsidR="005767C8">
      <w:headerReference w:type="default" r:id="rId39"/>
      <w:headerReference w:type="first" r:id="rId40"/>
      <w:footerReference w:type="first" r:id="rId4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F60D" w14:textId="77777777" w:rsidR="00B46B20" w:rsidRDefault="00B46B20">
      <w:r>
        <w:separator/>
      </w:r>
    </w:p>
  </w:endnote>
  <w:endnote w:type="continuationSeparator" w:id="0">
    <w:p w14:paraId="2C569A89" w14:textId="77777777" w:rsidR="00B46B20" w:rsidRDefault="00B4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BC21" w14:textId="77777777" w:rsidR="004D0AEE" w:rsidRDefault="004D0A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E18F" w14:textId="77777777" w:rsidR="00B46B20" w:rsidRDefault="00B46B20">
      <w:r>
        <w:separator/>
      </w:r>
    </w:p>
  </w:footnote>
  <w:footnote w:type="continuationSeparator" w:id="0">
    <w:p w14:paraId="519F50E4" w14:textId="77777777" w:rsidR="00B46B20" w:rsidRDefault="00B4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58A4" w14:textId="77777777" w:rsidR="004D0AEE" w:rsidRDefault="004D0A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845B" w14:textId="77777777" w:rsidR="004D0AEE" w:rsidRDefault="00000000">
    <w:r>
      <w:rPr>
        <w:noProof/>
      </w:rPr>
      <w:drawing>
        <wp:inline distT="114300" distB="114300" distL="114300" distR="114300" wp14:anchorId="6E634E91" wp14:editId="72CA0FC0">
          <wp:extent cx="312420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24200" cy="1143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329E"/>
    <w:multiLevelType w:val="multilevel"/>
    <w:tmpl w:val="36DC04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3DF1224"/>
    <w:multiLevelType w:val="multilevel"/>
    <w:tmpl w:val="5060C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203CE7"/>
    <w:multiLevelType w:val="multilevel"/>
    <w:tmpl w:val="521C60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911054"/>
    <w:multiLevelType w:val="multilevel"/>
    <w:tmpl w:val="4F9686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42236320">
    <w:abstractNumId w:val="3"/>
  </w:num>
  <w:num w:numId="2" w16cid:durableId="740712995">
    <w:abstractNumId w:val="2"/>
  </w:num>
  <w:num w:numId="3" w16cid:durableId="554584601">
    <w:abstractNumId w:val="0"/>
  </w:num>
  <w:num w:numId="4" w16cid:durableId="438375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EE"/>
    <w:rsid w:val="004D0AEE"/>
    <w:rsid w:val="005767C8"/>
    <w:rsid w:val="007100A3"/>
    <w:rsid w:val="007C4EF7"/>
    <w:rsid w:val="007E44AB"/>
    <w:rsid w:val="00923337"/>
    <w:rsid w:val="00B4012B"/>
    <w:rsid w:val="00B46B20"/>
    <w:rsid w:val="00C1041A"/>
    <w:rsid w:val="00C41A11"/>
    <w:rsid w:val="00C55A80"/>
    <w:rsid w:val="00C6414D"/>
    <w:rsid w:val="00C9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B640"/>
  <w15:docId w15:val="{E7520CF8-1300-5242-9BBC-F213AE51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94D3F"/>
    <w:pPr>
      <w:ind w:left="720"/>
      <w:contextualSpacing/>
    </w:pPr>
  </w:style>
  <w:style w:type="character" w:styleId="Hyperlink">
    <w:name w:val="Hyperlink"/>
    <w:basedOn w:val="DefaultParagraphFont"/>
    <w:uiPriority w:val="99"/>
    <w:unhideWhenUsed/>
    <w:rsid w:val="00E94D3F"/>
    <w:rPr>
      <w:color w:val="0563C1" w:themeColor="hyperlink"/>
      <w:u w:val="single"/>
    </w:rPr>
  </w:style>
  <w:style w:type="character" w:styleId="UnresolvedMention">
    <w:name w:val="Unresolved Mention"/>
    <w:basedOn w:val="DefaultParagraphFont"/>
    <w:uiPriority w:val="99"/>
    <w:semiHidden/>
    <w:unhideWhenUsed/>
    <w:rsid w:val="00E94D3F"/>
    <w:rPr>
      <w:color w:val="605E5C"/>
      <w:shd w:val="clear" w:color="auto" w:fill="E1DFDD"/>
    </w:rPr>
  </w:style>
  <w:style w:type="character" w:styleId="FollowedHyperlink">
    <w:name w:val="FollowedHyperlink"/>
    <w:basedOn w:val="DefaultParagraphFont"/>
    <w:uiPriority w:val="99"/>
    <w:semiHidden/>
    <w:unhideWhenUsed/>
    <w:rsid w:val="00E94D3F"/>
    <w:rPr>
      <w:color w:val="954F72" w:themeColor="followedHyperlink"/>
      <w:u w:val="single"/>
    </w:rPr>
  </w:style>
  <w:style w:type="paragraph" w:styleId="NormalWeb">
    <w:name w:val="Normal (Web)"/>
    <w:basedOn w:val="Normal"/>
    <w:uiPriority w:val="99"/>
    <w:semiHidden/>
    <w:unhideWhenUsed/>
    <w:rsid w:val="00601AD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F086F"/>
    <w:rPr>
      <w:sz w:val="16"/>
      <w:szCs w:val="16"/>
    </w:rPr>
  </w:style>
  <w:style w:type="paragraph" w:styleId="CommentText">
    <w:name w:val="annotation text"/>
    <w:basedOn w:val="Normal"/>
    <w:link w:val="CommentTextChar"/>
    <w:uiPriority w:val="99"/>
    <w:semiHidden/>
    <w:unhideWhenUsed/>
    <w:rsid w:val="008F086F"/>
    <w:rPr>
      <w:sz w:val="20"/>
      <w:szCs w:val="20"/>
    </w:rPr>
  </w:style>
  <w:style w:type="character" w:customStyle="1" w:styleId="CommentTextChar">
    <w:name w:val="Comment Text Char"/>
    <w:basedOn w:val="DefaultParagraphFont"/>
    <w:link w:val="CommentText"/>
    <w:uiPriority w:val="99"/>
    <w:semiHidden/>
    <w:rsid w:val="008F086F"/>
    <w:rPr>
      <w:sz w:val="20"/>
      <w:szCs w:val="20"/>
    </w:rPr>
  </w:style>
  <w:style w:type="paragraph" w:styleId="CommentSubject">
    <w:name w:val="annotation subject"/>
    <w:basedOn w:val="CommentText"/>
    <w:next w:val="CommentText"/>
    <w:link w:val="CommentSubjectChar"/>
    <w:uiPriority w:val="99"/>
    <w:semiHidden/>
    <w:unhideWhenUsed/>
    <w:rsid w:val="008F086F"/>
    <w:rPr>
      <w:b/>
      <w:bCs/>
    </w:rPr>
  </w:style>
  <w:style w:type="character" w:customStyle="1" w:styleId="CommentSubjectChar">
    <w:name w:val="Comment Subject Char"/>
    <w:basedOn w:val="CommentTextChar"/>
    <w:link w:val="CommentSubject"/>
    <w:uiPriority w:val="99"/>
    <w:semiHidden/>
    <w:rsid w:val="008F086F"/>
    <w:rPr>
      <w:b/>
      <w:bCs/>
      <w:sz w:val="20"/>
      <w:szCs w:val="20"/>
    </w:rPr>
  </w:style>
  <w:style w:type="character" w:styleId="FootnoteReference">
    <w:name w:val="footnote reference"/>
    <w:basedOn w:val="DefaultParagraphFont"/>
    <w:uiPriority w:val="99"/>
    <w:semiHidden/>
    <w:unhideWhenUsed/>
    <w:rsid w:val="000202D1"/>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cleddata.com/2021/02/11/acled-resources-united-states/" TargetMode="External"/><Relationship Id="rId18" Type="http://schemas.openxmlformats.org/officeDocument/2006/relationships/hyperlink" Target="https://www.visionofhumanity.org/wp-content/uploads/2022/06/GPI-2022-web.pdf" TargetMode="External"/><Relationship Id="rId26" Type="http://schemas.openxmlformats.org/officeDocument/2006/relationships/hyperlink" Target="https://www.sv.uio.no/c-rex/english/groups/compendium/what-explains-why-people-join-and-leave-far-right-groups.html" TargetMode="External"/><Relationship Id="rId39" Type="http://schemas.openxmlformats.org/officeDocument/2006/relationships/header" Target="header1.xml"/><Relationship Id="rId21" Type="http://schemas.openxmlformats.org/officeDocument/2006/relationships/hyperlink" Target="https://www.washingtonpost.com/investigations/interactive/2021/domestic-terrorism-data/" TargetMode="External"/><Relationship Id="rId34" Type="http://schemas.openxmlformats.org/officeDocument/2006/relationships/hyperlink" Target="https://docs.house.gov/meetings/AP/AP00/20220628/114966/BILLS-117-FC-AP-FY2023-AP00-CJSBill.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vg.org/what-we-do/" TargetMode="External"/><Relationship Id="rId20" Type="http://schemas.openxmlformats.org/officeDocument/2006/relationships/hyperlink" Target="https://www.visualcapitalist.com/mapped-the-state-of-global-democracy-2022/" TargetMode="External"/><Relationship Id="rId29" Type="http://schemas.openxmlformats.org/officeDocument/2006/relationships/hyperlink" Target="https://docs.house.gov/meetings/AP/AP00/20220624/114951/BILLS-117-FC-AP-FY2023-AP00-HomelandSecurity.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the-carter-center/u-s-avoids-nightmare-election-scenarios-as-institutions-prove-more-than-adequate-9863d8cc022" TargetMode="External"/><Relationship Id="rId24" Type="http://schemas.openxmlformats.org/officeDocument/2006/relationships/hyperlink" Target="https://www.dhs.gov/tvtpgrants" TargetMode="External"/><Relationship Id="rId32" Type="http://schemas.openxmlformats.org/officeDocument/2006/relationships/hyperlink" Target="https://www.start.umd.edu/news/how-public-health-can-improve-initiatives-counter-violent-extremism" TargetMode="External"/><Relationship Id="rId37" Type="http://schemas.openxmlformats.org/officeDocument/2006/relationships/hyperlink" Target="https://www.pnas.org/doi/10.1073/pnas.1821204116"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ediatorsbeyondborders.org/trust/" TargetMode="External"/><Relationship Id="rId23" Type="http://schemas.openxmlformats.org/officeDocument/2006/relationships/hyperlink" Target="https://www.adl.org/education-and-resources/resource-knowledge-base/adl-heat-map" TargetMode="External"/><Relationship Id="rId28" Type="http://schemas.openxmlformats.org/officeDocument/2006/relationships/hyperlink" Target="https://www.thetrustnetwork.net/" TargetMode="External"/><Relationship Id="rId36" Type="http://schemas.openxmlformats.org/officeDocument/2006/relationships/hyperlink" Target="https://docs.house.gov/meetings/AP/AP00/20220628/114966/BILLS-117-FC-AP-FY2023-AP00-CJSBill.pdf" TargetMode="External"/><Relationship Id="rId10" Type="http://schemas.openxmlformats.org/officeDocument/2006/relationships/hyperlink" Target="http://pnetworks.org/" TargetMode="External"/><Relationship Id="rId19" Type="http://schemas.openxmlformats.org/officeDocument/2006/relationships/hyperlink" Target="https://www.visualcapitalist.com/mapped-the-state-of-global-democracy-2022/" TargetMode="External"/><Relationship Id="rId31" Type="http://schemas.openxmlformats.org/officeDocument/2006/relationships/hyperlink" Target="https://docs.house.gov/meetings/AP/AP07/20220623/114920/BILLS-117--AP--LaborHHS.pdf" TargetMode="External"/><Relationship Id="rId4" Type="http://schemas.openxmlformats.org/officeDocument/2006/relationships/settings" Target="settings.xml"/><Relationship Id="rId9" Type="http://schemas.openxmlformats.org/officeDocument/2006/relationships/hyperlink" Target="http://www.allianceforpeacebuilding.org" TargetMode="External"/><Relationship Id="rId14" Type="http://schemas.openxmlformats.org/officeDocument/2006/relationships/hyperlink" Target="https://www.startribune.com/minnesota-restorative-justice-leader-sees-this-method-as-best-opportunity-to-heal-trauma/567082982/" TargetMode="External"/><Relationship Id="rId22" Type="http://schemas.openxmlformats.org/officeDocument/2006/relationships/hyperlink" Target="https://twitter.com/CBSEveningNews/status/1526333016800382978" TargetMode="External"/><Relationship Id="rId27" Type="http://schemas.openxmlformats.org/officeDocument/2006/relationships/hyperlink" Target="http://acleddata.com/" TargetMode="External"/><Relationship Id="rId30" Type="http://schemas.openxmlformats.org/officeDocument/2006/relationships/hyperlink" Target="https://www.lawfareblog.com/prevent-extremist-violence-united-states-think-beyond-homeland-security-box" TargetMode="External"/><Relationship Id="rId35" Type="http://schemas.openxmlformats.org/officeDocument/2006/relationships/hyperlink" Target="https://docs.house.gov/meetings/AP/AP00/20220628/114966/BILLS-117-FC-AP-FY2023-AP00-CJSBill.pdf" TargetMode="External"/><Relationship Id="rId43" Type="http://schemas.openxmlformats.org/officeDocument/2006/relationships/theme" Target="theme/theme1.xml"/><Relationship Id="rId8" Type="http://schemas.openxmlformats.org/officeDocument/2006/relationships/hyperlink" Target="http://www.allianceforpeacebuilding.org/" TargetMode="External"/><Relationship Id="rId3" Type="http://schemas.openxmlformats.org/officeDocument/2006/relationships/styles" Target="styles.xml"/><Relationship Id="rId12" Type="http://schemas.openxmlformats.org/officeDocument/2006/relationships/hyperlink" Target="https://www.uraction.org/criminaljustice.html" TargetMode="External"/><Relationship Id="rId17" Type="http://schemas.openxmlformats.org/officeDocument/2006/relationships/hyperlink" Target="https://fragilestatesindex.org/" TargetMode="External"/><Relationship Id="rId25" Type="http://schemas.openxmlformats.org/officeDocument/2006/relationships/hyperlink" Target="https://www.sfcg.org/common-ground-usa/" TargetMode="External"/><Relationship Id="rId33" Type="http://schemas.openxmlformats.org/officeDocument/2006/relationships/hyperlink" Target="https://www.rand.org/pubs/research_briefs/RBA1071-1.html" TargetMode="External"/><Relationship Id="rId38" Type="http://schemas.openxmlformats.org/officeDocument/2006/relationships/hyperlink" Target="https://www.thelancet.com/journals/lancet/article/PIIS0140-6736(21)01609-3/fulltex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P7nrSIYrd5mj5stjFzfEoIqnqg==">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Corrado</dc:creator>
  <cp:lastModifiedBy>Nick Zuroski</cp:lastModifiedBy>
  <cp:revision>4</cp:revision>
  <cp:lastPrinted>2022-07-06T19:16:00Z</cp:lastPrinted>
  <dcterms:created xsi:type="dcterms:W3CDTF">2022-07-08T14:47:00Z</dcterms:created>
  <dcterms:modified xsi:type="dcterms:W3CDTF">2022-07-12T15:02:00Z</dcterms:modified>
</cp:coreProperties>
</file>